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82F" w:rsidRPr="0038582F" w:rsidRDefault="0038582F" w:rsidP="0038582F">
      <w:pPr>
        <w:shd w:val="clear" w:color="auto" w:fill="FFFFFF"/>
        <w:spacing w:before="165" w:after="0" w:line="240" w:lineRule="auto"/>
        <w:jc w:val="center"/>
        <w:outlineLvl w:val="0"/>
        <w:rPr>
          <w:rFonts w:ascii="Arial" w:eastAsia="Times New Roman" w:hAnsi="Arial" w:cs="Arial"/>
          <w:color w:val="000000"/>
          <w:kern w:val="36"/>
          <w:sz w:val="28"/>
          <w:szCs w:val="28"/>
          <w:lang w:eastAsia="ru-RU"/>
        </w:rPr>
      </w:pPr>
      <w:bookmarkStart w:id="0" w:name="_Toc456796678"/>
      <w:r w:rsidRPr="0038582F">
        <w:rPr>
          <w:rFonts w:ascii="Arial" w:eastAsia="Times New Roman" w:hAnsi="Arial" w:cs="Arial"/>
          <w:color w:val="000000"/>
          <w:kern w:val="36"/>
          <w:sz w:val="28"/>
          <w:szCs w:val="28"/>
          <w:lang w:eastAsia="ru-RU"/>
        </w:rPr>
        <w:t>Выдержки из предвыборной программы</w:t>
      </w:r>
      <w:r w:rsidRPr="0038582F">
        <w:rPr>
          <w:rFonts w:ascii="Arial" w:eastAsia="Times New Roman" w:hAnsi="Arial" w:cs="Arial"/>
          <w:color w:val="000000"/>
          <w:kern w:val="36"/>
          <w:sz w:val="28"/>
          <w:szCs w:val="28"/>
          <w:lang w:eastAsia="ru-RU"/>
        </w:rPr>
        <w:t xml:space="preserve"> партии «ЯБЛОКО»</w:t>
      </w:r>
    </w:p>
    <w:p w:rsidR="0038582F" w:rsidRPr="0038582F" w:rsidRDefault="0038582F" w:rsidP="0038582F">
      <w:pPr>
        <w:shd w:val="clear" w:color="auto" w:fill="FFFFFF"/>
        <w:spacing w:before="165" w:after="0" w:line="240" w:lineRule="auto"/>
        <w:jc w:val="center"/>
        <w:outlineLvl w:val="0"/>
        <w:rPr>
          <w:rFonts w:ascii="Arial" w:eastAsia="Times New Roman" w:hAnsi="Arial" w:cs="Arial"/>
          <w:color w:val="000000"/>
          <w:kern w:val="36"/>
          <w:sz w:val="28"/>
          <w:szCs w:val="28"/>
          <w:lang w:eastAsia="ru-RU"/>
        </w:rPr>
      </w:pPr>
      <w:r w:rsidRPr="0038582F">
        <w:rPr>
          <w:rFonts w:ascii="Arial" w:eastAsia="Times New Roman" w:hAnsi="Arial" w:cs="Arial"/>
          <w:color w:val="000000"/>
          <w:kern w:val="36"/>
          <w:sz w:val="28"/>
          <w:szCs w:val="28"/>
          <w:lang w:eastAsia="ru-RU"/>
        </w:rPr>
        <w:t>«Уважение к человеку», 2016 год</w:t>
      </w:r>
    </w:p>
    <w:p w:rsidR="0038582F" w:rsidRDefault="0038582F" w:rsidP="0038582F">
      <w:pPr>
        <w:shd w:val="clear" w:color="auto" w:fill="FFFFFF"/>
        <w:spacing w:before="150" w:after="0" w:line="240" w:lineRule="auto"/>
        <w:outlineLvl w:val="1"/>
        <w:rPr>
          <w:rFonts w:ascii="Arial" w:eastAsia="Times New Roman" w:hAnsi="Arial" w:cs="Arial"/>
          <w:color w:val="185603"/>
          <w:sz w:val="23"/>
          <w:szCs w:val="23"/>
          <w:lang w:eastAsia="ru-RU"/>
        </w:rPr>
      </w:pPr>
    </w:p>
    <w:p w:rsidR="0038582F" w:rsidRPr="0038582F" w:rsidRDefault="0038582F" w:rsidP="0038582F">
      <w:pPr>
        <w:shd w:val="clear" w:color="auto" w:fill="FFFFFF"/>
        <w:spacing w:before="150" w:after="0" w:line="240" w:lineRule="auto"/>
        <w:outlineLvl w:val="1"/>
        <w:rPr>
          <w:rFonts w:ascii="Arial" w:eastAsia="Times New Roman" w:hAnsi="Arial" w:cs="Arial"/>
          <w:color w:val="185603"/>
          <w:sz w:val="23"/>
          <w:szCs w:val="23"/>
          <w:lang w:eastAsia="ru-RU"/>
        </w:rPr>
      </w:pPr>
      <w:r w:rsidRPr="0038582F">
        <w:rPr>
          <w:rFonts w:ascii="Arial" w:eastAsia="Times New Roman" w:hAnsi="Arial" w:cs="Arial"/>
          <w:color w:val="185603"/>
          <w:sz w:val="23"/>
          <w:szCs w:val="23"/>
          <w:lang w:eastAsia="ru-RU"/>
        </w:rPr>
        <w:t>Наука</w:t>
      </w:r>
      <w:bookmarkStart w:id="1" w:name="_GoBack"/>
      <w:bookmarkEnd w:id="0"/>
      <w:bookmarkEnd w:id="1"/>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В наследство от СССР Россия получила развитую систему научных учреждений и научных школ, выполнявших около 20% всех научных исследований в мире. Выдающиеся научные достижения и гражданственность определили высокий моральный авторитет ученых в обществе.</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В результате выбранного Кремлем пути развития России как сырьевого придатка мирового постиндустриального ядра наука стала ненужной государству. По удельным расходам на науку Россия кратно отстает от всех развитых стран. За последние 20 лет из России выехало около полумиллиона специалистов с высшим образованием. Доля инновационных продуктов в российской промышленности в 100 раз меньше, чем в Европе и США. В стране утрачена система перевода фундаментальных научных знаний в инновационные технологические разработки, слабо защищается интеллектуальная собственность. Осуществлен разгром академической науки: она потеряла самостоятельность, институты и другие учреждения РАН подчинены чиновничьей структуре – Федеральному агентству научных организаций (ФАНО). Деградирует высшая школа.</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При существующем внимании государства к фундаментальной науке Россия обречена на увеличивающееся отставание не только от передовых, но и от развивающихся стран.</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b/>
          <w:bCs/>
          <w:color w:val="0C0C0C"/>
          <w:sz w:val="23"/>
          <w:szCs w:val="23"/>
          <w:lang w:eastAsia="ru-RU"/>
        </w:rPr>
        <w:t xml:space="preserve">В Государственной Думе партия «ЯБЛОКО» </w:t>
      </w:r>
      <w:r>
        <w:rPr>
          <w:rFonts w:ascii="Arial" w:eastAsia="Times New Roman" w:hAnsi="Arial" w:cs="Arial"/>
          <w:b/>
          <w:bCs/>
          <w:color w:val="0C0C0C"/>
          <w:sz w:val="23"/>
          <w:szCs w:val="23"/>
          <w:lang w:eastAsia="ru-RU"/>
        </w:rPr>
        <w:t xml:space="preserve">будет проводить политику, </w:t>
      </w:r>
      <w:r w:rsidRPr="0038582F">
        <w:rPr>
          <w:rFonts w:ascii="Arial" w:eastAsia="Times New Roman" w:hAnsi="Arial" w:cs="Arial"/>
          <w:b/>
          <w:bCs/>
          <w:color w:val="0C0C0C"/>
          <w:sz w:val="23"/>
          <w:szCs w:val="23"/>
          <w:lang w:eastAsia="ru-RU"/>
        </w:rPr>
        <w:t>направленную на:</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восстановление самостоятельности Российской академии наук и отраслевых академий как центров фундаментальных исследований;</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восстановление демократических основ управления наукой, ограничение ФАНО исключительно обслуживающими науку функциями;</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отмену положения об утверждении Президентом РФ избранного научным сообществом Президента РАН;</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предоставление научным институтам РАН широкой самостоятельности в кадровых и финансовых вопросах. Возвращение реальной выборности директоров научных институтов;</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возвращение Президиуму и отделениям РАН ведущей роли в определении основных направлений развития науки;</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увеличение финансирования науки в целом до 2% ВВП, в том числе фундаментальных научных исследований до не менее 0,4% ВВП, прозрачное распределение этих средств под контролем научного сообщества;</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xml:space="preserve">– налоговое и иное стимулирование негосударственного (корпоративного и частного) финансирования научных и </w:t>
      </w:r>
      <w:proofErr w:type="gramStart"/>
      <w:r w:rsidRPr="0038582F">
        <w:rPr>
          <w:rFonts w:ascii="Arial" w:eastAsia="Times New Roman" w:hAnsi="Arial" w:cs="Arial"/>
          <w:color w:val="0C0C0C"/>
          <w:sz w:val="23"/>
          <w:szCs w:val="23"/>
          <w:lang w:eastAsia="ru-RU"/>
        </w:rPr>
        <w:t>инновационных  работ</w:t>
      </w:r>
      <w:proofErr w:type="gramEnd"/>
      <w:r w:rsidRPr="0038582F">
        <w:rPr>
          <w:rFonts w:ascii="Arial" w:eastAsia="Times New Roman" w:hAnsi="Arial" w:cs="Arial"/>
          <w:color w:val="0C0C0C"/>
          <w:sz w:val="23"/>
          <w:szCs w:val="23"/>
          <w:lang w:eastAsia="ru-RU"/>
        </w:rPr>
        <w:t>;</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расширение фундаментальных научных исследований в университетах; создание научно-университетских комплексов; расширение связей академической науки с высшей школой;</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создание системы центров внедрения инноваций, научно-производственных кластеров;</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 лишение научных степеней лиц, защитивших диссертации с выявленным плагиатом (независимо от срока давности).</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t>Современная наука определяет прогресс и вектор развития человечества. В современном мире невозможно развиваться экстенсивно, а интенсивный путь развития связан с инновациями. Свобода и научный прогресс – две ценности, которые не могут существовать независимо друг от друга. Только свободные люди, творчески выражающие себя, ведут наше общество вперед.</w:t>
      </w:r>
    </w:p>
    <w:p w:rsidR="0038582F" w:rsidRPr="0038582F" w:rsidRDefault="0038582F" w:rsidP="0038582F">
      <w:pPr>
        <w:shd w:val="clear" w:color="auto" w:fill="FFFFFF"/>
        <w:spacing w:after="225" w:line="240" w:lineRule="auto"/>
        <w:jc w:val="both"/>
        <w:rPr>
          <w:rFonts w:ascii="Arial" w:eastAsia="Times New Roman" w:hAnsi="Arial" w:cs="Arial"/>
          <w:color w:val="0C0C0C"/>
          <w:sz w:val="23"/>
          <w:szCs w:val="23"/>
          <w:lang w:eastAsia="ru-RU"/>
        </w:rPr>
      </w:pPr>
      <w:r w:rsidRPr="0038582F">
        <w:rPr>
          <w:rFonts w:ascii="Arial" w:eastAsia="Times New Roman" w:hAnsi="Arial" w:cs="Arial"/>
          <w:color w:val="0C0C0C"/>
          <w:sz w:val="23"/>
          <w:szCs w:val="23"/>
          <w:lang w:eastAsia="ru-RU"/>
        </w:rPr>
        <w:lastRenderedPageBreak/>
        <w:t> </w:t>
      </w:r>
    </w:p>
    <w:p w:rsidR="00A778FA" w:rsidRDefault="00720CC6" w:rsidP="0038582F">
      <w:pPr>
        <w:jc w:val="both"/>
      </w:pPr>
    </w:p>
    <w:sectPr w:rsidR="00A778FA" w:rsidSect="0038582F">
      <w:pgSz w:w="11906" w:h="16838"/>
      <w:pgMar w:top="142" w:right="85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82F"/>
    <w:rsid w:val="00112C3F"/>
    <w:rsid w:val="0038582F"/>
    <w:rsid w:val="00720CC6"/>
    <w:rsid w:val="009F6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0D392"/>
  <w15:chartTrackingRefBased/>
  <w15:docId w15:val="{2DB5F478-724E-42AC-9E9D-DA7BD8A5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582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858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46905">
      <w:bodyDiv w:val="1"/>
      <w:marLeft w:val="0"/>
      <w:marRight w:val="0"/>
      <w:marTop w:val="0"/>
      <w:marBottom w:val="0"/>
      <w:divBdr>
        <w:top w:val="none" w:sz="0" w:space="0" w:color="auto"/>
        <w:left w:val="none" w:sz="0" w:space="0" w:color="auto"/>
        <w:bottom w:val="none" w:sz="0" w:space="0" w:color="auto"/>
        <w:right w:val="none" w:sz="0" w:space="0" w:color="auto"/>
      </w:divBdr>
    </w:div>
    <w:div w:id="84852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450</Words>
  <Characters>2570</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Митькина Марина Сергеевна</dc:creator>
  <cp:keywords/>
  <dc:description/>
  <cp:lastModifiedBy>Митькина Марина Сергеевна</cp:lastModifiedBy>
  <cp:revision>1</cp:revision>
  <cp:lastPrinted>2016-08-15T15:49:00Z</cp:lastPrinted>
  <dcterms:created xsi:type="dcterms:W3CDTF">2016-08-15T15:46:00Z</dcterms:created>
  <dcterms:modified xsi:type="dcterms:W3CDTF">2016-08-15T16:29:00Z</dcterms:modified>
</cp:coreProperties>
</file>