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0C6" w:rsidRPr="00ED6E7C" w:rsidRDefault="008B3595" w:rsidP="008B3595">
      <w:pPr>
        <w:rPr>
          <w:rFonts w:ascii="Times New Roman" w:hAnsi="Times New Roman" w:cs="Times New Roman"/>
          <w:sz w:val="24"/>
          <w:szCs w:val="24"/>
        </w:rPr>
      </w:pPr>
      <w:r w:rsidRPr="00ED6E7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</w:t>
      </w:r>
      <w:r w:rsidR="005550C6" w:rsidRPr="00ED6E7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011CD">
        <w:rPr>
          <w:rFonts w:ascii="Times New Roman" w:hAnsi="Times New Roman" w:cs="Times New Roman"/>
          <w:sz w:val="24"/>
          <w:szCs w:val="24"/>
        </w:rPr>
        <w:t>8</w:t>
      </w:r>
      <w:r w:rsidR="005550C6" w:rsidRPr="00ED6E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3595" w:rsidRPr="0097060E" w:rsidRDefault="008B3595" w:rsidP="00ED6E7C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</w:t>
      </w:r>
      <w:r w:rsidRPr="0097060E">
        <w:rPr>
          <w:rFonts w:ascii="Times New Roman" w:hAnsi="Times New Roman" w:cs="Times New Roman"/>
          <w:sz w:val="16"/>
          <w:szCs w:val="16"/>
        </w:rPr>
        <w:t xml:space="preserve">к Учетной политике </w:t>
      </w:r>
      <w:r w:rsidR="00ED6E7C">
        <w:rPr>
          <w:rFonts w:ascii="Times New Roman" w:hAnsi="Times New Roman" w:cs="Times New Roman"/>
          <w:sz w:val="16"/>
          <w:szCs w:val="16"/>
        </w:rPr>
        <w:t>РАН</w:t>
      </w:r>
      <w:r w:rsidRPr="0097060E">
        <w:rPr>
          <w:rFonts w:ascii="Times New Roman" w:hAnsi="Times New Roman" w:cs="Times New Roman"/>
          <w:sz w:val="16"/>
          <w:szCs w:val="16"/>
        </w:rPr>
        <w:t xml:space="preserve"> для целей бухгалтерского учета</w:t>
      </w:r>
    </w:p>
    <w:p w:rsidR="007C38C0" w:rsidRDefault="007C38C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D25CE" w:rsidRDefault="005550C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38C0"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</w:p>
    <w:p w:rsidR="005550C6" w:rsidRPr="007C38C0" w:rsidRDefault="00834F8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признания в учете</w:t>
      </w:r>
      <w:r w:rsidR="008D25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550C6" w:rsidRPr="007C38C0">
        <w:rPr>
          <w:rFonts w:ascii="Times New Roman" w:hAnsi="Times New Roman" w:cs="Times New Roman"/>
          <w:b/>
          <w:bCs/>
          <w:sz w:val="28"/>
          <w:szCs w:val="28"/>
        </w:rPr>
        <w:t>событий после отчетной даты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порядок раскрытия информации об этих событиях в бухгалтерской (финансовой) отчетности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550C6" w:rsidRPr="007C38C0" w:rsidRDefault="005550C6" w:rsidP="00ED6E7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8D25CE" w:rsidRDefault="008D25CE" w:rsidP="008D25C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5550C6" w:rsidRPr="008D25CE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правила отражения </w:t>
      </w:r>
      <w:r w:rsidR="00834F83" w:rsidRPr="008D25CE">
        <w:rPr>
          <w:rFonts w:ascii="Times New Roman" w:hAnsi="Times New Roman" w:cs="Times New Roman"/>
          <w:sz w:val="28"/>
          <w:szCs w:val="28"/>
        </w:rPr>
        <w:t xml:space="preserve">и </w:t>
      </w:r>
      <w:r w:rsidR="002F7354" w:rsidRPr="008D25CE">
        <w:rPr>
          <w:rFonts w:ascii="Times New Roman" w:hAnsi="Times New Roman" w:cs="Times New Roman"/>
          <w:sz w:val="28"/>
          <w:szCs w:val="28"/>
        </w:rPr>
        <w:t xml:space="preserve"> </w:t>
      </w:r>
      <w:r w:rsidR="00834F83" w:rsidRPr="008D25CE">
        <w:rPr>
          <w:rFonts w:ascii="Times New Roman" w:hAnsi="Times New Roman" w:cs="Times New Roman"/>
          <w:sz w:val="28"/>
          <w:szCs w:val="28"/>
        </w:rPr>
        <w:t xml:space="preserve">признания </w:t>
      </w:r>
      <w:r w:rsidR="005550C6" w:rsidRPr="008D25CE">
        <w:rPr>
          <w:rFonts w:ascii="Times New Roman" w:hAnsi="Times New Roman" w:cs="Times New Roman"/>
          <w:sz w:val="28"/>
          <w:szCs w:val="28"/>
        </w:rPr>
        <w:t xml:space="preserve">в </w:t>
      </w:r>
      <w:r w:rsidR="005550C6" w:rsidRPr="002F7354">
        <w:rPr>
          <w:rFonts w:ascii="Times New Roman" w:hAnsi="Times New Roman" w:cs="Times New Roman"/>
          <w:sz w:val="28"/>
          <w:szCs w:val="28"/>
        </w:rPr>
        <w:t xml:space="preserve">бухгалтерском учете и </w:t>
      </w:r>
      <w:r w:rsidR="00834F83" w:rsidRPr="002F7354">
        <w:rPr>
          <w:rFonts w:ascii="Times New Roman" w:hAnsi="Times New Roman" w:cs="Times New Roman"/>
          <w:sz w:val="28"/>
          <w:szCs w:val="28"/>
        </w:rPr>
        <w:t>раскрытия в бухгалтерской отчетности</w:t>
      </w:r>
      <w:r w:rsidR="005550C6" w:rsidRPr="002F7354">
        <w:rPr>
          <w:rFonts w:ascii="Times New Roman" w:hAnsi="Times New Roman" w:cs="Times New Roman"/>
          <w:sz w:val="28"/>
          <w:szCs w:val="28"/>
        </w:rPr>
        <w:t xml:space="preserve"> </w:t>
      </w:r>
      <w:r w:rsidR="007C38C0" w:rsidRPr="002F7354">
        <w:rPr>
          <w:rFonts w:ascii="Times New Roman" w:hAnsi="Times New Roman" w:cs="Times New Roman"/>
          <w:sz w:val="28"/>
          <w:szCs w:val="28"/>
        </w:rPr>
        <w:t>РАН</w:t>
      </w:r>
      <w:r w:rsidR="005550C6" w:rsidRPr="002F7354">
        <w:rPr>
          <w:rFonts w:ascii="Times New Roman" w:hAnsi="Times New Roman" w:cs="Times New Roman"/>
          <w:sz w:val="28"/>
          <w:szCs w:val="28"/>
        </w:rPr>
        <w:t xml:space="preserve"> событий после отчетной даты.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4A43" w:rsidRPr="002F7354" w:rsidRDefault="008D25CE" w:rsidP="008D25C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6D4A43" w:rsidRPr="008D25CE">
        <w:rPr>
          <w:rFonts w:ascii="Times New Roman" w:hAnsi="Times New Roman" w:cs="Times New Roman"/>
          <w:sz w:val="28"/>
          <w:szCs w:val="28"/>
        </w:rPr>
        <w:t xml:space="preserve">Ответственным за принятие решения об отражении событий </w:t>
      </w:r>
      <w:r w:rsidR="002F7354" w:rsidRPr="008D25CE">
        <w:rPr>
          <w:rFonts w:ascii="Times New Roman" w:hAnsi="Times New Roman" w:cs="Times New Roman"/>
          <w:sz w:val="28"/>
          <w:szCs w:val="28"/>
        </w:rPr>
        <w:t xml:space="preserve">     </w:t>
      </w:r>
      <w:r w:rsidR="006D4A43" w:rsidRPr="008D25CE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4A43" w:rsidRPr="002F7354">
        <w:rPr>
          <w:rFonts w:ascii="Times New Roman" w:hAnsi="Times New Roman" w:cs="Times New Roman"/>
          <w:sz w:val="28"/>
          <w:szCs w:val="28"/>
        </w:rPr>
        <w:t>отчетной даты в учете и отчетности РАН является главный бухгалтер РАН.</w:t>
      </w:r>
    </w:p>
    <w:p w:rsidR="006D4A43" w:rsidRPr="00ED6E7C" w:rsidRDefault="008D25CE" w:rsidP="008D25C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6D4A43" w:rsidRPr="008D25CE">
        <w:rPr>
          <w:rFonts w:ascii="Times New Roman" w:hAnsi="Times New Roman" w:cs="Times New Roman"/>
          <w:sz w:val="28"/>
          <w:szCs w:val="28"/>
        </w:rPr>
        <w:t xml:space="preserve">Первичными учетными </w:t>
      </w:r>
      <w:r w:rsidR="002F7354" w:rsidRPr="008D25CE">
        <w:rPr>
          <w:rFonts w:ascii="Times New Roman" w:hAnsi="Times New Roman" w:cs="Times New Roman"/>
          <w:sz w:val="28"/>
          <w:szCs w:val="28"/>
        </w:rPr>
        <w:t xml:space="preserve">  </w:t>
      </w:r>
      <w:r w:rsidR="006D4A43" w:rsidRPr="008D25CE">
        <w:rPr>
          <w:rFonts w:ascii="Times New Roman" w:hAnsi="Times New Roman" w:cs="Times New Roman"/>
          <w:sz w:val="28"/>
          <w:szCs w:val="28"/>
        </w:rPr>
        <w:t xml:space="preserve">документами, </w:t>
      </w:r>
      <w:r w:rsidR="002F7354" w:rsidRPr="008D25CE">
        <w:rPr>
          <w:rFonts w:ascii="Times New Roman" w:hAnsi="Times New Roman" w:cs="Times New Roman"/>
          <w:sz w:val="28"/>
          <w:szCs w:val="28"/>
        </w:rPr>
        <w:t xml:space="preserve"> </w:t>
      </w:r>
      <w:r w:rsidR="006D4A43" w:rsidRPr="008D25CE">
        <w:rPr>
          <w:rFonts w:ascii="Times New Roman" w:hAnsi="Times New Roman" w:cs="Times New Roman"/>
          <w:sz w:val="28"/>
          <w:szCs w:val="28"/>
        </w:rPr>
        <w:t xml:space="preserve">отражающими </w:t>
      </w:r>
      <w:r w:rsidR="002F7354" w:rsidRPr="008D25CE">
        <w:rPr>
          <w:rFonts w:ascii="Times New Roman" w:hAnsi="Times New Roman" w:cs="Times New Roman"/>
          <w:sz w:val="28"/>
          <w:szCs w:val="28"/>
        </w:rPr>
        <w:t xml:space="preserve"> </w:t>
      </w:r>
      <w:r w:rsidR="006D4A43" w:rsidRPr="008D25CE">
        <w:rPr>
          <w:rFonts w:ascii="Times New Roman" w:hAnsi="Times New Roman" w:cs="Times New Roman"/>
          <w:sz w:val="28"/>
          <w:szCs w:val="28"/>
        </w:rPr>
        <w:t>событие</w:t>
      </w:r>
      <w:r w:rsidR="002F7354" w:rsidRPr="008D25CE">
        <w:rPr>
          <w:rFonts w:ascii="Times New Roman" w:hAnsi="Times New Roman" w:cs="Times New Roman"/>
          <w:sz w:val="28"/>
          <w:szCs w:val="28"/>
        </w:rPr>
        <w:t xml:space="preserve">   </w:t>
      </w:r>
      <w:r w:rsidR="006D4A43" w:rsidRPr="008D25CE">
        <w:rPr>
          <w:rFonts w:ascii="Times New Roman" w:hAnsi="Times New Roman" w:cs="Times New Roman"/>
          <w:sz w:val="28"/>
          <w:szCs w:val="28"/>
        </w:rPr>
        <w:t xml:space="preserve">после </w:t>
      </w:r>
      <w:bookmarkStart w:id="0" w:name="_GoBack"/>
      <w:bookmarkEnd w:id="0"/>
      <w:r w:rsidR="006D4A43" w:rsidRPr="002F7354">
        <w:rPr>
          <w:rFonts w:ascii="Times New Roman" w:hAnsi="Times New Roman" w:cs="Times New Roman"/>
          <w:sz w:val="28"/>
          <w:szCs w:val="28"/>
        </w:rPr>
        <w:t xml:space="preserve">отчетной даты, являются документы, поступившие не позднее чем за </w:t>
      </w:r>
      <w:r w:rsidR="006D4A43" w:rsidRPr="00ED6E7C">
        <w:rPr>
          <w:rFonts w:ascii="Times New Roman" w:hAnsi="Times New Roman" w:cs="Times New Roman"/>
          <w:sz w:val="28"/>
          <w:szCs w:val="28"/>
        </w:rPr>
        <w:t>десять рабочих дней до установления срока сдачи отчетности.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50C6" w:rsidRPr="007C38C0" w:rsidRDefault="005550C6" w:rsidP="00ED6E7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b/>
          <w:bCs/>
          <w:sz w:val="28"/>
          <w:szCs w:val="28"/>
        </w:rPr>
        <w:t>2. Понятие события после отчетной даты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 xml:space="preserve">2.1. Событием после отчетной даты признается факт хозяйственной жизни, который оказал или может оказать </w:t>
      </w:r>
      <w:r w:rsidR="006D4A43">
        <w:rPr>
          <w:rFonts w:ascii="Times New Roman" w:hAnsi="Times New Roman" w:cs="Times New Roman"/>
          <w:sz w:val="28"/>
          <w:szCs w:val="28"/>
        </w:rPr>
        <w:t xml:space="preserve">существенное </w:t>
      </w:r>
      <w:r w:rsidRPr="007C38C0">
        <w:rPr>
          <w:rFonts w:ascii="Times New Roman" w:hAnsi="Times New Roman" w:cs="Times New Roman"/>
          <w:sz w:val="28"/>
          <w:szCs w:val="28"/>
        </w:rPr>
        <w:t xml:space="preserve">влияние на финансовое состояние, движение денежных средств или результаты деятельности </w:t>
      </w:r>
      <w:r w:rsidR="007C38C0">
        <w:rPr>
          <w:rFonts w:ascii="Times New Roman" w:hAnsi="Times New Roman" w:cs="Times New Roman"/>
          <w:sz w:val="28"/>
          <w:szCs w:val="28"/>
        </w:rPr>
        <w:t>РАН</w:t>
      </w:r>
      <w:r w:rsidRPr="007C38C0">
        <w:rPr>
          <w:rFonts w:ascii="Times New Roman" w:hAnsi="Times New Roman" w:cs="Times New Roman"/>
          <w:sz w:val="28"/>
          <w:szCs w:val="28"/>
        </w:rPr>
        <w:t xml:space="preserve"> и имел место в период между отчетной датой и датой подписания </w:t>
      </w:r>
      <w:r w:rsidR="006D4A43">
        <w:rPr>
          <w:rFonts w:ascii="Times New Roman" w:hAnsi="Times New Roman" w:cs="Times New Roman"/>
          <w:sz w:val="28"/>
          <w:szCs w:val="28"/>
        </w:rPr>
        <w:t xml:space="preserve">бухгалтерской (финансовой) </w:t>
      </w:r>
      <w:r w:rsidRPr="007C38C0">
        <w:rPr>
          <w:rFonts w:ascii="Times New Roman" w:hAnsi="Times New Roman" w:cs="Times New Roman"/>
          <w:sz w:val="28"/>
          <w:szCs w:val="28"/>
        </w:rPr>
        <w:t>отчетности</w:t>
      </w:r>
      <w:r w:rsidR="006D4A43">
        <w:rPr>
          <w:rFonts w:ascii="Times New Roman" w:hAnsi="Times New Roman" w:cs="Times New Roman"/>
          <w:sz w:val="28"/>
          <w:szCs w:val="28"/>
        </w:rPr>
        <w:t>.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 xml:space="preserve">2.2. Датой подписания отчетности считается фактическая дата подписания </w:t>
      </w:r>
      <w:r w:rsidR="006918C4">
        <w:rPr>
          <w:rFonts w:ascii="Times New Roman" w:hAnsi="Times New Roman" w:cs="Times New Roman"/>
          <w:sz w:val="28"/>
          <w:szCs w:val="28"/>
        </w:rPr>
        <w:t>в установленном порядке комплекта бухгалтерской (финансовой) отчетности</w:t>
      </w:r>
      <w:r w:rsidR="007C38C0">
        <w:rPr>
          <w:rFonts w:ascii="Times New Roman" w:hAnsi="Times New Roman" w:cs="Times New Roman"/>
          <w:sz w:val="28"/>
          <w:szCs w:val="28"/>
        </w:rPr>
        <w:t>.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 xml:space="preserve">2.3. Событие после отчетной даты (факт хозяйственной жизни) признается существенным, если без знания о нем пользователями отчетности невозможна достоверная оценка финансового состояния, движения денежных средств или результатов деятельности </w:t>
      </w:r>
      <w:r w:rsidR="00864AD2">
        <w:rPr>
          <w:rFonts w:ascii="Times New Roman" w:hAnsi="Times New Roman" w:cs="Times New Roman"/>
          <w:sz w:val="28"/>
          <w:szCs w:val="28"/>
        </w:rPr>
        <w:t>РАН</w:t>
      </w:r>
      <w:r w:rsidRPr="007C38C0">
        <w:rPr>
          <w:rFonts w:ascii="Times New Roman" w:hAnsi="Times New Roman" w:cs="Times New Roman"/>
          <w:sz w:val="28"/>
          <w:szCs w:val="28"/>
        </w:rPr>
        <w:t>.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 xml:space="preserve">Существенность события после отчетной даты </w:t>
      </w:r>
      <w:r w:rsidR="007C38C0">
        <w:rPr>
          <w:rFonts w:ascii="Times New Roman" w:hAnsi="Times New Roman" w:cs="Times New Roman"/>
          <w:sz w:val="28"/>
          <w:szCs w:val="28"/>
        </w:rPr>
        <w:t>о</w:t>
      </w:r>
      <w:r w:rsidRPr="007C38C0">
        <w:rPr>
          <w:rFonts w:ascii="Times New Roman" w:hAnsi="Times New Roman" w:cs="Times New Roman"/>
          <w:sz w:val="28"/>
          <w:szCs w:val="28"/>
        </w:rPr>
        <w:t>пределяет</w:t>
      </w:r>
      <w:r w:rsidR="007C38C0">
        <w:rPr>
          <w:rFonts w:ascii="Times New Roman" w:hAnsi="Times New Roman" w:cs="Times New Roman"/>
          <w:sz w:val="28"/>
          <w:szCs w:val="28"/>
        </w:rPr>
        <w:t>ся</w:t>
      </w:r>
      <w:r w:rsidRPr="007C38C0">
        <w:rPr>
          <w:rFonts w:ascii="Times New Roman" w:hAnsi="Times New Roman" w:cs="Times New Roman"/>
          <w:sz w:val="28"/>
          <w:szCs w:val="28"/>
        </w:rPr>
        <w:t>, исходя из установленных требований к отчетности.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>2.4. К событиям после отчетной даты относятся: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 xml:space="preserve">события, подтверждающие условия, </w:t>
      </w:r>
      <w:r w:rsidR="00864AD2">
        <w:rPr>
          <w:rFonts w:ascii="Times New Roman" w:hAnsi="Times New Roman" w:cs="Times New Roman"/>
          <w:sz w:val="28"/>
          <w:szCs w:val="28"/>
        </w:rPr>
        <w:t>существовавшие на отчетную дату</w:t>
      </w:r>
      <w:r w:rsidRPr="007C38C0">
        <w:rPr>
          <w:rFonts w:ascii="Times New Roman" w:hAnsi="Times New Roman" w:cs="Times New Roman"/>
          <w:sz w:val="28"/>
          <w:szCs w:val="28"/>
        </w:rPr>
        <w:t>;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>события, свидетельствующие о</w:t>
      </w:r>
      <w:r w:rsidR="00864AD2">
        <w:rPr>
          <w:rFonts w:ascii="Times New Roman" w:hAnsi="Times New Roman" w:cs="Times New Roman"/>
          <w:sz w:val="28"/>
          <w:szCs w:val="28"/>
        </w:rPr>
        <w:t>б условиях, возникших после отчетной даты</w:t>
      </w:r>
      <w:r w:rsidRPr="007C38C0">
        <w:rPr>
          <w:rFonts w:ascii="Times New Roman" w:hAnsi="Times New Roman" w:cs="Times New Roman"/>
          <w:sz w:val="28"/>
          <w:szCs w:val="28"/>
        </w:rPr>
        <w:t>.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b/>
          <w:bCs/>
          <w:sz w:val="28"/>
          <w:szCs w:val="28"/>
        </w:rPr>
        <w:t>3. Отражение</w:t>
      </w:r>
      <w:r w:rsidR="0078721A">
        <w:rPr>
          <w:rFonts w:ascii="Times New Roman" w:hAnsi="Times New Roman" w:cs="Times New Roman"/>
          <w:b/>
          <w:bCs/>
          <w:sz w:val="28"/>
          <w:szCs w:val="28"/>
        </w:rPr>
        <w:t xml:space="preserve">, признание </w:t>
      </w:r>
      <w:r w:rsidRPr="007C38C0">
        <w:rPr>
          <w:rFonts w:ascii="Times New Roman" w:hAnsi="Times New Roman" w:cs="Times New Roman"/>
          <w:b/>
          <w:bCs/>
          <w:sz w:val="28"/>
          <w:szCs w:val="28"/>
        </w:rPr>
        <w:t>событий после отчетной даты</w:t>
      </w:r>
    </w:p>
    <w:p w:rsidR="005550C6" w:rsidRPr="007C38C0" w:rsidRDefault="005550C6" w:rsidP="00ED6E7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b/>
          <w:bCs/>
          <w:sz w:val="28"/>
          <w:szCs w:val="28"/>
        </w:rPr>
        <w:t xml:space="preserve">в учете и </w:t>
      </w:r>
      <w:r w:rsidR="0078721A">
        <w:rPr>
          <w:rFonts w:ascii="Times New Roman" w:hAnsi="Times New Roman" w:cs="Times New Roman"/>
          <w:b/>
          <w:bCs/>
          <w:sz w:val="28"/>
          <w:szCs w:val="28"/>
        </w:rPr>
        <w:t xml:space="preserve">раскрытие в </w:t>
      </w:r>
      <w:r w:rsidRPr="007C38C0">
        <w:rPr>
          <w:rFonts w:ascii="Times New Roman" w:hAnsi="Times New Roman" w:cs="Times New Roman"/>
          <w:b/>
          <w:bCs/>
          <w:sz w:val="28"/>
          <w:szCs w:val="28"/>
        </w:rPr>
        <w:t xml:space="preserve">отчетности </w:t>
      </w:r>
      <w:r w:rsidR="007C38C0">
        <w:rPr>
          <w:rFonts w:ascii="Times New Roman" w:hAnsi="Times New Roman" w:cs="Times New Roman"/>
          <w:b/>
          <w:bCs/>
          <w:sz w:val="28"/>
          <w:szCs w:val="28"/>
        </w:rPr>
        <w:t>РАН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 xml:space="preserve">3.1. Существенное событие после отчетной даты подлежит отражению в учете и отчетности независимо от положительного или отрицательного его характера для </w:t>
      </w:r>
      <w:r w:rsidR="007C38C0">
        <w:rPr>
          <w:rFonts w:ascii="Times New Roman" w:hAnsi="Times New Roman" w:cs="Times New Roman"/>
          <w:sz w:val="28"/>
          <w:szCs w:val="28"/>
        </w:rPr>
        <w:t>РАН</w:t>
      </w:r>
      <w:r w:rsidRPr="007C38C0">
        <w:rPr>
          <w:rFonts w:ascii="Times New Roman" w:hAnsi="Times New Roman" w:cs="Times New Roman"/>
          <w:sz w:val="28"/>
          <w:szCs w:val="28"/>
        </w:rPr>
        <w:t>.</w:t>
      </w:r>
    </w:p>
    <w:p w:rsidR="002F7354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1"/>
      <w:bookmarkEnd w:id="1"/>
      <w:r w:rsidRPr="007C38C0">
        <w:rPr>
          <w:rFonts w:ascii="Times New Roman" w:hAnsi="Times New Roman" w:cs="Times New Roman"/>
          <w:sz w:val="28"/>
          <w:szCs w:val="28"/>
        </w:rPr>
        <w:t xml:space="preserve">3.2. </w:t>
      </w:r>
      <w:r w:rsidR="002F7354">
        <w:rPr>
          <w:rFonts w:ascii="Times New Roman" w:hAnsi="Times New Roman" w:cs="Times New Roman"/>
          <w:sz w:val="28"/>
          <w:szCs w:val="28"/>
        </w:rPr>
        <w:t xml:space="preserve">Событие, которое подтверждает условия хозяйственной </w:t>
      </w:r>
      <w:r w:rsidR="002F7354">
        <w:rPr>
          <w:rFonts w:ascii="Times New Roman" w:hAnsi="Times New Roman" w:cs="Times New Roman"/>
          <w:sz w:val="28"/>
          <w:szCs w:val="28"/>
        </w:rPr>
        <w:lastRenderedPageBreak/>
        <w:t>деятельности, существовавшие на отчетную дату, отражаются в следующем порядке:</w:t>
      </w:r>
    </w:p>
    <w:p w:rsidR="002F7354" w:rsidRDefault="002F7354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счетам бухгалтерского учета записи формируются на конец отчетного периода;</w:t>
      </w:r>
    </w:p>
    <w:p w:rsidR="002F7354" w:rsidRDefault="002F7354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отчетность за отчетный период формируется с учетом уточненных данных бухгалтерского учета;</w:t>
      </w:r>
    </w:p>
    <w:p w:rsidR="00BA2681" w:rsidRDefault="00BA2681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Пояснениях к отчетности раскрывается уточненная (с учетом имевшего место события) информация об условиях хозяйственной деятельности, существовавших на отчетную дату, если такая информация подлежит раскрытию в отчетности.</w:t>
      </w:r>
    </w:p>
    <w:p w:rsidR="00536662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24"/>
      <w:bookmarkEnd w:id="2"/>
      <w:r w:rsidRPr="007C38C0">
        <w:rPr>
          <w:rFonts w:ascii="Times New Roman" w:hAnsi="Times New Roman" w:cs="Times New Roman"/>
          <w:sz w:val="28"/>
          <w:szCs w:val="28"/>
        </w:rPr>
        <w:t xml:space="preserve">3.3. </w:t>
      </w:r>
      <w:r w:rsidR="00536662">
        <w:rPr>
          <w:rFonts w:ascii="Times New Roman" w:hAnsi="Times New Roman" w:cs="Times New Roman"/>
          <w:sz w:val="28"/>
          <w:szCs w:val="28"/>
        </w:rPr>
        <w:t>С</w:t>
      </w:r>
      <w:r w:rsidRPr="007C38C0">
        <w:rPr>
          <w:rFonts w:ascii="Times New Roman" w:hAnsi="Times New Roman" w:cs="Times New Roman"/>
          <w:sz w:val="28"/>
          <w:szCs w:val="28"/>
        </w:rPr>
        <w:t>обыти</w:t>
      </w:r>
      <w:r w:rsidR="00536662">
        <w:rPr>
          <w:rFonts w:ascii="Times New Roman" w:hAnsi="Times New Roman" w:cs="Times New Roman"/>
          <w:sz w:val="28"/>
          <w:szCs w:val="28"/>
        </w:rPr>
        <w:t>е</w:t>
      </w:r>
      <w:r w:rsidRPr="007C38C0">
        <w:rPr>
          <w:rFonts w:ascii="Times New Roman" w:hAnsi="Times New Roman" w:cs="Times New Roman"/>
          <w:sz w:val="28"/>
          <w:szCs w:val="28"/>
        </w:rPr>
        <w:t>,</w:t>
      </w:r>
      <w:r w:rsidR="00536662">
        <w:rPr>
          <w:rFonts w:ascii="Times New Roman" w:hAnsi="Times New Roman" w:cs="Times New Roman"/>
          <w:sz w:val="28"/>
          <w:szCs w:val="28"/>
        </w:rPr>
        <w:t xml:space="preserve"> которое</w:t>
      </w:r>
      <w:r w:rsidRPr="007C38C0">
        <w:rPr>
          <w:rFonts w:ascii="Times New Roman" w:hAnsi="Times New Roman" w:cs="Times New Roman"/>
          <w:sz w:val="28"/>
          <w:szCs w:val="28"/>
        </w:rPr>
        <w:t xml:space="preserve"> свидетельству</w:t>
      </w:r>
      <w:r w:rsidR="00536662">
        <w:rPr>
          <w:rFonts w:ascii="Times New Roman" w:hAnsi="Times New Roman" w:cs="Times New Roman"/>
          <w:sz w:val="28"/>
          <w:szCs w:val="28"/>
        </w:rPr>
        <w:t>ет</w:t>
      </w:r>
      <w:r w:rsidRPr="007C38C0">
        <w:rPr>
          <w:rFonts w:ascii="Times New Roman" w:hAnsi="Times New Roman" w:cs="Times New Roman"/>
          <w:sz w:val="28"/>
          <w:szCs w:val="28"/>
        </w:rPr>
        <w:t xml:space="preserve"> о</w:t>
      </w:r>
      <w:r w:rsidR="00536662">
        <w:rPr>
          <w:rFonts w:ascii="Times New Roman" w:hAnsi="Times New Roman" w:cs="Times New Roman"/>
          <w:sz w:val="28"/>
          <w:szCs w:val="28"/>
        </w:rPr>
        <w:t>б условиях</w:t>
      </w:r>
      <w:r w:rsidRPr="007C38C0">
        <w:rPr>
          <w:rFonts w:ascii="Times New Roman" w:hAnsi="Times New Roman" w:cs="Times New Roman"/>
          <w:sz w:val="28"/>
          <w:szCs w:val="28"/>
        </w:rPr>
        <w:t xml:space="preserve"> хозяйственн</w:t>
      </w:r>
      <w:r w:rsidR="00536662">
        <w:rPr>
          <w:rFonts w:ascii="Times New Roman" w:hAnsi="Times New Roman" w:cs="Times New Roman"/>
          <w:sz w:val="28"/>
          <w:szCs w:val="28"/>
        </w:rPr>
        <w:t>ой деятельности</w:t>
      </w:r>
      <w:r w:rsidRPr="007C38C0">
        <w:rPr>
          <w:rFonts w:ascii="Times New Roman" w:hAnsi="Times New Roman" w:cs="Times New Roman"/>
          <w:sz w:val="28"/>
          <w:szCs w:val="28"/>
        </w:rPr>
        <w:t>,</w:t>
      </w:r>
      <w:r w:rsidR="00536662">
        <w:rPr>
          <w:rFonts w:ascii="Times New Roman" w:hAnsi="Times New Roman" w:cs="Times New Roman"/>
          <w:sz w:val="28"/>
          <w:szCs w:val="28"/>
        </w:rPr>
        <w:t xml:space="preserve"> возникших после отчетной даты, отражается в следующем порядке:</w:t>
      </w:r>
    </w:p>
    <w:p w:rsidR="00536662" w:rsidRDefault="005366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счетам бухгалтерского учета записи формируются в общем порядке в периоде, следующем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отчетным;</w:t>
      </w:r>
    </w:p>
    <w:p w:rsidR="00536662" w:rsidRDefault="005366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числовые данные отчетности не корректируются в связи с событием;</w:t>
      </w:r>
    </w:p>
    <w:p w:rsidR="00536662" w:rsidRDefault="00536662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Пояснениях к отчетности за отчетный период раскрывается информация об указанном событии. В частности, описывается само событие и дается оценка его последствий в денежном выражении. При невозможности произвести денежную оценку на это указывается вместе с причинами, по которым это сделать невозможно.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b/>
          <w:bCs/>
          <w:sz w:val="28"/>
          <w:szCs w:val="28"/>
        </w:rPr>
        <w:t>4. Перечень фактов хозяйственной жизни,</w:t>
      </w:r>
    </w:p>
    <w:p w:rsidR="005550C6" w:rsidRPr="007C38C0" w:rsidRDefault="005550C6" w:rsidP="00ED6E7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b/>
          <w:bCs/>
          <w:sz w:val="28"/>
          <w:szCs w:val="28"/>
        </w:rPr>
        <w:t>которые признаются событиями после отчетной даты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>4.1. События</w:t>
      </w:r>
      <w:r w:rsidR="00536662">
        <w:rPr>
          <w:rFonts w:ascii="Times New Roman" w:hAnsi="Times New Roman" w:cs="Times New Roman"/>
          <w:sz w:val="28"/>
          <w:szCs w:val="28"/>
        </w:rPr>
        <w:t>ми после отчетной даты, которые</w:t>
      </w:r>
      <w:r w:rsidRPr="007C38C0">
        <w:rPr>
          <w:rFonts w:ascii="Times New Roman" w:hAnsi="Times New Roman" w:cs="Times New Roman"/>
          <w:sz w:val="28"/>
          <w:szCs w:val="28"/>
        </w:rPr>
        <w:t xml:space="preserve"> подтверждаю</w:t>
      </w:r>
      <w:r w:rsidR="00536662">
        <w:rPr>
          <w:rFonts w:ascii="Times New Roman" w:hAnsi="Times New Roman" w:cs="Times New Roman"/>
          <w:sz w:val="28"/>
          <w:szCs w:val="28"/>
        </w:rPr>
        <w:t>т</w:t>
      </w:r>
      <w:r w:rsidRPr="007C38C0">
        <w:rPr>
          <w:rFonts w:ascii="Times New Roman" w:hAnsi="Times New Roman" w:cs="Times New Roman"/>
          <w:sz w:val="28"/>
          <w:szCs w:val="28"/>
        </w:rPr>
        <w:t xml:space="preserve"> существовавшие на отчетную дату </w:t>
      </w:r>
      <w:r w:rsidR="00536662">
        <w:rPr>
          <w:rFonts w:ascii="Times New Roman" w:hAnsi="Times New Roman" w:cs="Times New Roman"/>
          <w:sz w:val="28"/>
          <w:szCs w:val="28"/>
        </w:rPr>
        <w:t xml:space="preserve">условия </w:t>
      </w:r>
      <w:r w:rsidRPr="007C38C0">
        <w:rPr>
          <w:rFonts w:ascii="Times New Roman" w:hAnsi="Times New Roman" w:cs="Times New Roman"/>
          <w:sz w:val="28"/>
          <w:szCs w:val="28"/>
        </w:rPr>
        <w:t>хозяйственн</w:t>
      </w:r>
      <w:r w:rsidR="00536662">
        <w:rPr>
          <w:rFonts w:ascii="Times New Roman" w:hAnsi="Times New Roman" w:cs="Times New Roman"/>
          <w:sz w:val="28"/>
          <w:szCs w:val="28"/>
        </w:rPr>
        <w:t>ой деятельности</w:t>
      </w:r>
      <w:r w:rsidRPr="007C38C0">
        <w:rPr>
          <w:rFonts w:ascii="Times New Roman" w:hAnsi="Times New Roman" w:cs="Times New Roman"/>
          <w:sz w:val="28"/>
          <w:szCs w:val="28"/>
        </w:rPr>
        <w:t>,</w:t>
      </w:r>
      <w:r w:rsidR="000C7821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Pr="007C38C0">
        <w:rPr>
          <w:rFonts w:ascii="Times New Roman" w:hAnsi="Times New Roman" w:cs="Times New Roman"/>
          <w:sz w:val="28"/>
          <w:szCs w:val="28"/>
        </w:rPr>
        <w:t>:</w:t>
      </w:r>
    </w:p>
    <w:p w:rsidR="005550C6" w:rsidRPr="007C38C0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 xml:space="preserve">объявление в установленном порядке банкротом </w:t>
      </w:r>
      <w:r w:rsidR="000C7821">
        <w:rPr>
          <w:rFonts w:ascii="Times New Roman" w:hAnsi="Times New Roman" w:cs="Times New Roman"/>
          <w:sz w:val="28"/>
          <w:szCs w:val="28"/>
        </w:rPr>
        <w:t>дебитора, если по состоянию на отчетную дату в отношении этого дебитора уже осуществлялась процедура банкротства</w:t>
      </w:r>
      <w:r w:rsidRPr="007C38C0">
        <w:rPr>
          <w:rFonts w:ascii="Times New Roman" w:hAnsi="Times New Roman" w:cs="Times New Roman"/>
          <w:sz w:val="28"/>
          <w:szCs w:val="28"/>
        </w:rPr>
        <w:t>;</w:t>
      </w:r>
    </w:p>
    <w:p w:rsidR="000C7821" w:rsidRDefault="000C7821" w:rsidP="000C7821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завершение после отчетной даты судебного производства, в результате которого подтверждается наличие на эту дату актива и (или) обязательства;</w:t>
      </w:r>
    </w:p>
    <w:p w:rsidR="000C7821" w:rsidRDefault="000C7821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завершение после отчетной даты процесса оформления изменений существенных условий сделки, если эти изменения распространяют свое действие на отчетный период;</w:t>
      </w:r>
    </w:p>
    <w:p w:rsidR="008336DB" w:rsidRDefault="008336DB" w:rsidP="008336DB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 xml:space="preserve">получение от страховой организации </w:t>
      </w:r>
      <w:r>
        <w:rPr>
          <w:rFonts w:ascii="Times New Roman" w:hAnsi="Times New Roman" w:cs="Times New Roman"/>
          <w:sz w:val="28"/>
          <w:szCs w:val="28"/>
        </w:rPr>
        <w:t>документа, устанавливающего или уточняющего размер</w:t>
      </w:r>
      <w:r w:rsidRPr="007C38C0">
        <w:rPr>
          <w:rFonts w:ascii="Times New Roman" w:hAnsi="Times New Roman" w:cs="Times New Roman"/>
          <w:sz w:val="28"/>
          <w:szCs w:val="28"/>
        </w:rPr>
        <w:t xml:space="preserve"> страхового возмещения по </w:t>
      </w:r>
      <w:r>
        <w:rPr>
          <w:rFonts w:ascii="Times New Roman" w:hAnsi="Times New Roman" w:cs="Times New Roman"/>
          <w:sz w:val="28"/>
          <w:szCs w:val="28"/>
        </w:rPr>
        <w:t>страховому случаю, произошедшему в отчетном периоде</w:t>
      </w:r>
      <w:r w:rsidRPr="007C38C0">
        <w:rPr>
          <w:rFonts w:ascii="Times New Roman" w:hAnsi="Times New Roman" w:cs="Times New Roman"/>
          <w:sz w:val="28"/>
          <w:szCs w:val="28"/>
        </w:rPr>
        <w:t>;</w:t>
      </w:r>
    </w:p>
    <w:p w:rsidR="008336DB" w:rsidRDefault="008336DB" w:rsidP="008336DB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получение информации, указывающей на обесценение активов на отчетную дату или на необходимость корректировки убытка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обесценению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активов, признанного на отчетную дату;</w:t>
      </w:r>
    </w:p>
    <w:p w:rsidR="008336DB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 xml:space="preserve">обнаружение ошибки в </w:t>
      </w:r>
      <w:r w:rsidR="008336DB">
        <w:rPr>
          <w:rFonts w:ascii="Times New Roman" w:hAnsi="Times New Roman" w:cs="Times New Roman"/>
          <w:sz w:val="28"/>
          <w:szCs w:val="28"/>
        </w:rPr>
        <w:t xml:space="preserve">данных </w:t>
      </w:r>
      <w:r w:rsidR="00B304B2">
        <w:rPr>
          <w:rFonts w:ascii="Times New Roman" w:hAnsi="Times New Roman" w:cs="Times New Roman"/>
          <w:sz w:val="28"/>
          <w:szCs w:val="28"/>
        </w:rPr>
        <w:t>бухгалтерско</w:t>
      </w:r>
      <w:r w:rsidR="008336DB">
        <w:rPr>
          <w:rFonts w:ascii="Times New Roman" w:hAnsi="Times New Roman" w:cs="Times New Roman"/>
          <w:sz w:val="28"/>
          <w:szCs w:val="28"/>
        </w:rPr>
        <w:t>го</w:t>
      </w:r>
      <w:r w:rsidR="00B304B2">
        <w:rPr>
          <w:rFonts w:ascii="Times New Roman" w:hAnsi="Times New Roman" w:cs="Times New Roman"/>
          <w:sz w:val="28"/>
          <w:szCs w:val="28"/>
        </w:rPr>
        <w:t xml:space="preserve"> </w:t>
      </w:r>
      <w:r w:rsidRPr="007C38C0">
        <w:rPr>
          <w:rFonts w:ascii="Times New Roman" w:hAnsi="Times New Roman" w:cs="Times New Roman"/>
          <w:sz w:val="28"/>
          <w:szCs w:val="28"/>
        </w:rPr>
        <w:t>учет</w:t>
      </w:r>
      <w:r w:rsidR="008336DB">
        <w:rPr>
          <w:rFonts w:ascii="Times New Roman" w:hAnsi="Times New Roman" w:cs="Times New Roman"/>
          <w:sz w:val="28"/>
          <w:szCs w:val="28"/>
        </w:rPr>
        <w:t>а</w:t>
      </w:r>
      <w:r w:rsidRPr="007C38C0">
        <w:rPr>
          <w:rFonts w:ascii="Times New Roman" w:hAnsi="Times New Roman" w:cs="Times New Roman"/>
          <w:sz w:val="28"/>
          <w:szCs w:val="28"/>
        </w:rPr>
        <w:t xml:space="preserve"> за отчетный период</w:t>
      </w:r>
      <w:r w:rsidR="008336DB">
        <w:rPr>
          <w:rFonts w:ascii="Times New Roman" w:hAnsi="Times New Roman" w:cs="Times New Roman"/>
          <w:sz w:val="28"/>
          <w:szCs w:val="28"/>
        </w:rPr>
        <w:t xml:space="preserve"> до даты подписания отчетности;</w:t>
      </w:r>
    </w:p>
    <w:p w:rsidR="005550C6" w:rsidRPr="007C38C0" w:rsidRDefault="00E56717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другие события, соответствующие признакам события, </w:t>
      </w:r>
      <w:r>
        <w:rPr>
          <w:rFonts w:ascii="Times New Roman" w:hAnsi="Times New Roman" w:cs="Times New Roman"/>
          <w:sz w:val="28"/>
          <w:szCs w:val="28"/>
        </w:rPr>
        <w:lastRenderedPageBreak/>
        <w:t>подтверждающего условия, существовавшие на отчетную дату.</w:t>
      </w:r>
    </w:p>
    <w:p w:rsidR="005550C6" w:rsidRDefault="005550C6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>4.2. События</w:t>
      </w:r>
      <w:r w:rsidR="00E56717">
        <w:rPr>
          <w:rFonts w:ascii="Times New Roman" w:hAnsi="Times New Roman" w:cs="Times New Roman"/>
          <w:sz w:val="28"/>
          <w:szCs w:val="28"/>
        </w:rPr>
        <w:t>ми после отчетной даты, которые</w:t>
      </w:r>
      <w:r w:rsidRPr="007C38C0">
        <w:rPr>
          <w:rFonts w:ascii="Times New Roman" w:hAnsi="Times New Roman" w:cs="Times New Roman"/>
          <w:sz w:val="28"/>
          <w:szCs w:val="28"/>
        </w:rPr>
        <w:t xml:space="preserve"> свидетельствую</w:t>
      </w:r>
      <w:r w:rsidR="00E56717">
        <w:rPr>
          <w:rFonts w:ascii="Times New Roman" w:hAnsi="Times New Roman" w:cs="Times New Roman"/>
          <w:sz w:val="28"/>
          <w:szCs w:val="28"/>
        </w:rPr>
        <w:t>т</w:t>
      </w:r>
      <w:r w:rsidRPr="007C38C0">
        <w:rPr>
          <w:rFonts w:ascii="Times New Roman" w:hAnsi="Times New Roman" w:cs="Times New Roman"/>
          <w:sz w:val="28"/>
          <w:szCs w:val="28"/>
        </w:rPr>
        <w:t xml:space="preserve"> о возникших после отчетной даты </w:t>
      </w:r>
      <w:r w:rsidR="00E56717">
        <w:rPr>
          <w:rFonts w:ascii="Times New Roman" w:hAnsi="Times New Roman" w:cs="Times New Roman"/>
          <w:sz w:val="28"/>
          <w:szCs w:val="28"/>
        </w:rPr>
        <w:t xml:space="preserve">условиях </w:t>
      </w:r>
      <w:r w:rsidRPr="007C38C0">
        <w:rPr>
          <w:rFonts w:ascii="Times New Roman" w:hAnsi="Times New Roman" w:cs="Times New Roman"/>
          <w:sz w:val="28"/>
          <w:szCs w:val="28"/>
        </w:rPr>
        <w:t>хозяйственн</w:t>
      </w:r>
      <w:r w:rsidR="00E56717">
        <w:rPr>
          <w:rFonts w:ascii="Times New Roman" w:hAnsi="Times New Roman" w:cs="Times New Roman"/>
          <w:sz w:val="28"/>
          <w:szCs w:val="28"/>
        </w:rPr>
        <w:t>ой деятельности, являются</w:t>
      </w:r>
      <w:r w:rsidRPr="007C38C0">
        <w:rPr>
          <w:rFonts w:ascii="Times New Roman" w:hAnsi="Times New Roman" w:cs="Times New Roman"/>
          <w:sz w:val="28"/>
          <w:szCs w:val="28"/>
        </w:rPr>
        <w:t>:</w:t>
      </w:r>
    </w:p>
    <w:p w:rsidR="00B67D1D" w:rsidRDefault="00E56717" w:rsidP="00B67D1D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после отчетной даты кадастровых оценок нефинансовых активов;</w:t>
      </w:r>
      <w:r w:rsidR="00B67D1D" w:rsidRPr="00B67D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7D1D" w:rsidRDefault="00B67D1D" w:rsidP="00B67D1D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 xml:space="preserve">принятие решения о реорганизации </w:t>
      </w:r>
      <w:r>
        <w:rPr>
          <w:rFonts w:ascii="Times New Roman" w:hAnsi="Times New Roman" w:cs="Times New Roman"/>
          <w:sz w:val="28"/>
          <w:szCs w:val="28"/>
        </w:rPr>
        <w:t>или  ликвидации (упразднения) РАН, о котором не было известно по состоянию на отчетную дату</w:t>
      </w:r>
      <w:r w:rsidRPr="007C38C0">
        <w:rPr>
          <w:rFonts w:ascii="Times New Roman" w:hAnsi="Times New Roman" w:cs="Times New Roman"/>
          <w:sz w:val="28"/>
          <w:szCs w:val="28"/>
        </w:rPr>
        <w:t>;</w:t>
      </w:r>
    </w:p>
    <w:p w:rsidR="00223AAA" w:rsidRDefault="00223AAA" w:rsidP="00B67D1D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существенное поступление или выбытие активов;</w:t>
      </w:r>
    </w:p>
    <w:p w:rsidR="00BF1789" w:rsidRDefault="005550C6" w:rsidP="00223AAA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38C0">
        <w:rPr>
          <w:rFonts w:ascii="Times New Roman" w:hAnsi="Times New Roman" w:cs="Times New Roman"/>
          <w:sz w:val="28"/>
          <w:szCs w:val="28"/>
        </w:rPr>
        <w:t>пожар, авария, стихийное бедствие или другая чрезвычайная ситуация, в результате которой уничтожен</w:t>
      </w:r>
      <w:r w:rsidR="00223AAA">
        <w:rPr>
          <w:rFonts w:ascii="Times New Roman" w:hAnsi="Times New Roman" w:cs="Times New Roman"/>
          <w:sz w:val="28"/>
          <w:szCs w:val="28"/>
        </w:rPr>
        <w:t>ы или</w:t>
      </w:r>
      <w:r w:rsidRPr="007C38C0">
        <w:rPr>
          <w:rFonts w:ascii="Times New Roman" w:hAnsi="Times New Roman" w:cs="Times New Roman"/>
          <w:sz w:val="28"/>
          <w:szCs w:val="28"/>
        </w:rPr>
        <w:t xml:space="preserve"> значительн</w:t>
      </w:r>
      <w:r w:rsidR="00223AAA">
        <w:rPr>
          <w:rFonts w:ascii="Times New Roman" w:hAnsi="Times New Roman" w:cs="Times New Roman"/>
          <w:sz w:val="28"/>
          <w:szCs w:val="28"/>
        </w:rPr>
        <w:t xml:space="preserve">о повреждены </w:t>
      </w:r>
      <w:r w:rsidRPr="007C38C0">
        <w:rPr>
          <w:rFonts w:ascii="Times New Roman" w:hAnsi="Times New Roman" w:cs="Times New Roman"/>
          <w:sz w:val="28"/>
          <w:szCs w:val="28"/>
        </w:rPr>
        <w:t>актив</w:t>
      </w:r>
      <w:r w:rsidR="00223AAA">
        <w:rPr>
          <w:rFonts w:ascii="Times New Roman" w:hAnsi="Times New Roman" w:cs="Times New Roman"/>
          <w:sz w:val="28"/>
          <w:szCs w:val="28"/>
        </w:rPr>
        <w:t>ы</w:t>
      </w:r>
      <w:r w:rsidRPr="007C38C0">
        <w:rPr>
          <w:rFonts w:ascii="Times New Roman" w:hAnsi="Times New Roman" w:cs="Times New Roman"/>
          <w:sz w:val="28"/>
          <w:szCs w:val="28"/>
        </w:rPr>
        <w:t xml:space="preserve"> </w:t>
      </w:r>
      <w:r w:rsidR="00B304B2">
        <w:rPr>
          <w:rFonts w:ascii="Times New Roman" w:hAnsi="Times New Roman" w:cs="Times New Roman"/>
          <w:sz w:val="28"/>
          <w:szCs w:val="28"/>
        </w:rPr>
        <w:t>РАН</w:t>
      </w:r>
      <w:r w:rsidR="00BF1789">
        <w:rPr>
          <w:rFonts w:ascii="Times New Roman" w:hAnsi="Times New Roman" w:cs="Times New Roman"/>
          <w:sz w:val="28"/>
          <w:szCs w:val="28"/>
        </w:rPr>
        <w:t>;</w:t>
      </w:r>
    </w:p>
    <w:p w:rsidR="00BF1789" w:rsidRDefault="00BF1789" w:rsidP="00223AAA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публичные объявления об изменениях политики, планов и намерений учредителя, которые могут оказать влияние на полномочия и функции РАН;</w:t>
      </w:r>
    </w:p>
    <w:p w:rsidR="00BF1789" w:rsidRDefault="00BF1789" w:rsidP="00223AAA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величины активов и (или) обязательств, произошедшее в результате изменения после отчетной даты курсов иностранных валют;</w:t>
      </w:r>
    </w:p>
    <w:p w:rsidR="001D0EBC" w:rsidRDefault="001D0EBC" w:rsidP="00223AAA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законодательства, в том числе утверждение нормативных правовых актов, оформляющих начало реализации, изменение и прекращение государственных программ и проектов, заключение и прекращение действия договоров и соглашений, а также иные решения, исполнение которых может существенно повлиять на величину активов, обязательств, доходов и расходов РАН;</w:t>
      </w:r>
    </w:p>
    <w:p w:rsidR="001D0EBC" w:rsidRDefault="001D0EBC" w:rsidP="00223AAA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судебного производства, связанного исключительно с  событиями, произошедшими после отчетной даты;</w:t>
      </w:r>
    </w:p>
    <w:p w:rsidR="005550C6" w:rsidRPr="007C38C0" w:rsidRDefault="001D0EBC" w:rsidP="00223AAA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события, свидетельствующие об условиях, возникших после отчетной даты</w:t>
      </w:r>
      <w:r w:rsidR="005550C6" w:rsidRPr="007C38C0">
        <w:rPr>
          <w:rFonts w:ascii="Times New Roman" w:hAnsi="Times New Roman" w:cs="Times New Roman"/>
          <w:sz w:val="28"/>
          <w:szCs w:val="28"/>
        </w:rPr>
        <w:t>.</w:t>
      </w:r>
    </w:p>
    <w:sectPr w:rsidR="005550C6" w:rsidRPr="007C38C0" w:rsidSect="00822CF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ECA" w:rsidRDefault="006D5ECA" w:rsidP="005550C6">
      <w:pPr>
        <w:spacing w:line="240" w:lineRule="auto"/>
      </w:pPr>
      <w:r>
        <w:separator/>
      </w:r>
    </w:p>
  </w:endnote>
  <w:endnote w:type="continuationSeparator" w:id="0">
    <w:p w:rsidR="006D5ECA" w:rsidRDefault="006D5ECA" w:rsidP="005550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ECA" w:rsidRDefault="006D5ECA" w:rsidP="005550C6">
      <w:pPr>
        <w:spacing w:line="240" w:lineRule="auto"/>
      </w:pPr>
      <w:r>
        <w:separator/>
      </w:r>
    </w:p>
  </w:footnote>
  <w:footnote w:type="continuationSeparator" w:id="0">
    <w:p w:rsidR="006D5ECA" w:rsidRDefault="006D5ECA" w:rsidP="005550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49408"/>
      <w:docPartObj>
        <w:docPartGallery w:val="Page Numbers (Top of Page)"/>
        <w:docPartUnique/>
      </w:docPartObj>
    </w:sdtPr>
    <w:sdtEndPr/>
    <w:sdtContent>
      <w:p w:rsidR="00822CFD" w:rsidRDefault="00822CF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25CE">
          <w:rPr>
            <w:noProof/>
          </w:rPr>
          <w:t>2</w:t>
        </w:r>
        <w:r>
          <w:fldChar w:fldCharType="end"/>
        </w:r>
      </w:p>
    </w:sdtContent>
  </w:sdt>
  <w:p w:rsidR="005550C6" w:rsidRDefault="005550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1D550A"/>
    <w:multiLevelType w:val="multilevel"/>
    <w:tmpl w:val="6E24B3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38AC6DAA"/>
    <w:multiLevelType w:val="multilevel"/>
    <w:tmpl w:val="5F6E7BC8"/>
    <w:lvl w:ilvl="0">
      <w:start w:val="1"/>
      <w:numFmt w:val="decimal"/>
      <w:lvlText w:val="%1."/>
      <w:lvlJc w:val="left"/>
      <w:pPr>
        <w:ind w:left="1070" w:hanging="10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0" w:hanging="10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10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>
    <w:nsid w:val="3BC81F14"/>
    <w:multiLevelType w:val="multilevel"/>
    <w:tmpl w:val="D41273C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1562165"/>
    <w:multiLevelType w:val="multilevel"/>
    <w:tmpl w:val="9B4AFA2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0C6"/>
    <w:rsid w:val="000B263A"/>
    <w:rsid w:val="000C7821"/>
    <w:rsid w:val="001663CD"/>
    <w:rsid w:val="00191EC2"/>
    <w:rsid w:val="001D0EBC"/>
    <w:rsid w:val="00223AAA"/>
    <w:rsid w:val="002B0502"/>
    <w:rsid w:val="002B1941"/>
    <w:rsid w:val="002D4EFC"/>
    <w:rsid w:val="002F7354"/>
    <w:rsid w:val="005011CD"/>
    <w:rsid w:val="00536662"/>
    <w:rsid w:val="005550C6"/>
    <w:rsid w:val="005D1817"/>
    <w:rsid w:val="006918C4"/>
    <w:rsid w:val="006D4A43"/>
    <w:rsid w:val="006D5ECA"/>
    <w:rsid w:val="007122B9"/>
    <w:rsid w:val="00721A4A"/>
    <w:rsid w:val="0078721A"/>
    <w:rsid w:val="007C38C0"/>
    <w:rsid w:val="00822CFD"/>
    <w:rsid w:val="008336DB"/>
    <w:rsid w:val="00834F83"/>
    <w:rsid w:val="00863DF6"/>
    <w:rsid w:val="00864AD2"/>
    <w:rsid w:val="008B3595"/>
    <w:rsid w:val="008D25CE"/>
    <w:rsid w:val="008E3673"/>
    <w:rsid w:val="009437B9"/>
    <w:rsid w:val="009B2C4A"/>
    <w:rsid w:val="009C63A8"/>
    <w:rsid w:val="00A1785F"/>
    <w:rsid w:val="00A31C88"/>
    <w:rsid w:val="00A70851"/>
    <w:rsid w:val="00A75270"/>
    <w:rsid w:val="00B304B2"/>
    <w:rsid w:val="00B358EC"/>
    <w:rsid w:val="00B67D1D"/>
    <w:rsid w:val="00B84788"/>
    <w:rsid w:val="00BA2681"/>
    <w:rsid w:val="00BB05B6"/>
    <w:rsid w:val="00BB6ACE"/>
    <w:rsid w:val="00BF1789"/>
    <w:rsid w:val="00C03DC0"/>
    <w:rsid w:val="00C11BD1"/>
    <w:rsid w:val="00C5257B"/>
    <w:rsid w:val="00C90DEA"/>
    <w:rsid w:val="00CD593D"/>
    <w:rsid w:val="00D45A37"/>
    <w:rsid w:val="00DF3DE7"/>
    <w:rsid w:val="00E56717"/>
    <w:rsid w:val="00E607EB"/>
    <w:rsid w:val="00EB0B06"/>
    <w:rsid w:val="00ED66D8"/>
    <w:rsid w:val="00ED6E7C"/>
    <w:rsid w:val="00F67471"/>
    <w:rsid w:val="00F9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50C6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50C6"/>
  </w:style>
  <w:style w:type="paragraph" w:styleId="a5">
    <w:name w:val="footer"/>
    <w:basedOn w:val="a"/>
    <w:link w:val="a6"/>
    <w:uiPriority w:val="99"/>
    <w:unhideWhenUsed/>
    <w:rsid w:val="005550C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50C6"/>
  </w:style>
  <w:style w:type="paragraph" w:styleId="a7">
    <w:name w:val="Balloon Text"/>
    <w:basedOn w:val="a"/>
    <w:link w:val="a8"/>
    <w:uiPriority w:val="99"/>
    <w:semiHidden/>
    <w:unhideWhenUsed/>
    <w:rsid w:val="00C11B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11BD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D4A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50C6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50C6"/>
  </w:style>
  <w:style w:type="paragraph" w:styleId="a5">
    <w:name w:val="footer"/>
    <w:basedOn w:val="a"/>
    <w:link w:val="a6"/>
    <w:uiPriority w:val="99"/>
    <w:unhideWhenUsed/>
    <w:rsid w:val="005550C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50C6"/>
  </w:style>
  <w:style w:type="paragraph" w:styleId="a7">
    <w:name w:val="Balloon Text"/>
    <w:basedOn w:val="a"/>
    <w:link w:val="a8"/>
    <w:uiPriority w:val="99"/>
    <w:semiHidden/>
    <w:unhideWhenUsed/>
    <w:rsid w:val="00C11B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11BD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D4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0D6F7-6570-4703-9C79-D477A1AB4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Дыкова Елена Анатольевна</cp:lastModifiedBy>
  <cp:revision>6</cp:revision>
  <cp:lastPrinted>2018-07-16T13:23:00Z</cp:lastPrinted>
  <dcterms:created xsi:type="dcterms:W3CDTF">2018-06-01T06:23:00Z</dcterms:created>
  <dcterms:modified xsi:type="dcterms:W3CDTF">2019-01-14T18:50:00Z</dcterms:modified>
</cp:coreProperties>
</file>