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sz w:val="42"/>
        </w:rPr>
      </w:pPr>
      <w:r>
        <w:rPr>
          <w:rFonts w:ascii="Times New Roman" w:hAnsi="Times New Roman"/>
          <w:b w:val="1"/>
          <w:sz w:val="42"/>
        </w:rPr>
        <w:t>XXVI</w:t>
      </w:r>
      <w:r>
        <w:rPr>
          <w:rFonts w:ascii="Times New Roman" w:hAnsi="Times New Roman"/>
          <w:b w:val="1"/>
          <w:sz w:val="42"/>
        </w:rPr>
        <w:t>I</w:t>
      </w:r>
      <w:r>
        <w:rPr>
          <w:rFonts w:ascii="Times New Roman" w:hAnsi="Times New Roman"/>
          <w:b w:val="1"/>
          <w:sz w:val="42"/>
        </w:rPr>
        <w:t xml:space="preserve"> Всероссийск</w:t>
      </w:r>
      <w:r>
        <w:rPr>
          <w:rFonts w:ascii="Times New Roman" w:hAnsi="Times New Roman"/>
          <w:b w:val="1"/>
          <w:sz w:val="42"/>
        </w:rPr>
        <w:t>ая</w:t>
      </w:r>
      <w:r>
        <w:rPr>
          <w:rFonts w:ascii="Times New Roman" w:hAnsi="Times New Roman"/>
          <w:b w:val="1"/>
          <w:sz w:val="42"/>
        </w:rPr>
        <w:t xml:space="preserve"> (Поволжск</w:t>
      </w:r>
      <w:r>
        <w:rPr>
          <w:rFonts w:ascii="Times New Roman" w:hAnsi="Times New Roman"/>
          <w:b w:val="1"/>
          <w:sz w:val="42"/>
        </w:rPr>
        <w:t>ая</w:t>
      </w:r>
      <w:r>
        <w:rPr>
          <w:rFonts w:ascii="Times New Roman" w:hAnsi="Times New Roman"/>
          <w:b w:val="1"/>
          <w:sz w:val="42"/>
        </w:rPr>
        <w:t>) Ассамбле</w:t>
      </w:r>
      <w:r>
        <w:rPr>
          <w:rFonts w:ascii="Times New Roman" w:hAnsi="Times New Roman"/>
          <w:b w:val="1"/>
          <w:sz w:val="42"/>
        </w:rPr>
        <w:t>я</w:t>
      </w:r>
      <w:r>
        <w:rPr>
          <w:rFonts w:ascii="Times New Roman" w:hAnsi="Times New Roman"/>
          <w:b w:val="1"/>
          <w:sz w:val="42"/>
        </w:rPr>
        <w:t xml:space="preserve"> Профсоюза работников РАН</w:t>
      </w:r>
    </w:p>
    <w:p w14:paraId="02000000">
      <w:pPr>
        <w:ind/>
        <w:jc w:val="center"/>
        <w:rPr>
          <w:rFonts w:ascii="Times New Roman" w:hAnsi="Times New Roman"/>
          <w:b w:val="1"/>
          <w:sz w:val="32"/>
        </w:rPr>
      </w:pPr>
    </w:p>
    <w:p w14:paraId="03000000">
      <w:pPr>
        <w:spacing w:line="360" w:lineRule="auto"/>
        <w:ind/>
        <w:jc w:val="center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П</w:t>
      </w:r>
      <w:r>
        <w:rPr>
          <w:rFonts w:ascii="Times New Roman" w:hAnsi="Times New Roman"/>
          <w:b w:val="1"/>
          <w:sz w:val="32"/>
        </w:rPr>
        <w:t>рограммный комитет</w:t>
      </w:r>
    </w:p>
    <w:p w14:paraId="04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Митрофанов 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Ю. – </w:t>
      </w:r>
      <w:r>
        <w:rPr>
          <w:rFonts w:ascii="Times New Roman" w:hAnsi="Times New Roman"/>
          <w:sz w:val="28"/>
        </w:rPr>
        <w:t xml:space="preserve">председатель Профсоюза работников РАН, </w:t>
      </w:r>
      <w:r>
        <w:rPr>
          <w:rFonts w:ascii="Times New Roman" w:hAnsi="Times New Roman"/>
          <w:sz w:val="28"/>
        </w:rPr>
        <w:t>председатель программного комитета</w:t>
      </w:r>
      <w:r>
        <w:rPr>
          <w:rFonts w:ascii="Times New Roman" w:hAnsi="Times New Roman"/>
          <w:sz w:val="28"/>
        </w:rPr>
        <w:t>.</w:t>
      </w:r>
    </w:p>
    <w:p w14:paraId="05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Бис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кало</w:t>
      </w:r>
      <w:r>
        <w:rPr>
          <w:rFonts w:ascii="Times New Roman" w:hAnsi="Times New Roman"/>
          <w:sz w:val="28"/>
        </w:rPr>
        <w:t xml:space="preserve"> Д.В. 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и.о. главного ученого секретаря РАН</w:t>
      </w:r>
      <w:r>
        <w:rPr>
          <w:rFonts w:ascii="Times New Roman" w:hAnsi="Times New Roman"/>
          <w:sz w:val="28"/>
        </w:rPr>
        <w:t xml:space="preserve">, сопредседатель </w:t>
      </w:r>
      <w:r>
        <w:rPr>
          <w:rFonts w:ascii="Times New Roman" w:hAnsi="Times New Roman"/>
          <w:sz w:val="28"/>
        </w:rPr>
        <w:t>программного комитета</w:t>
      </w:r>
      <w:r>
        <w:rPr>
          <w:rFonts w:ascii="Times New Roman" w:hAnsi="Times New Roman"/>
          <w:sz w:val="28"/>
        </w:rPr>
        <w:t xml:space="preserve"> (по согласованию)</w:t>
      </w:r>
      <w:r>
        <w:rPr>
          <w:rFonts w:ascii="Times New Roman" w:hAnsi="Times New Roman"/>
          <w:sz w:val="28"/>
        </w:rPr>
        <w:t>.</w:t>
      </w:r>
    </w:p>
    <w:p w14:paraId="06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Кучеренко</w:t>
      </w:r>
      <w:r>
        <w:rPr>
          <w:rFonts w:ascii="Times New Roman" w:hAnsi="Times New Roman"/>
          <w:sz w:val="28"/>
        </w:rPr>
        <w:t xml:space="preserve"> П.А. 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зам. министра науки и высшего образования</w:t>
      </w:r>
      <w:r>
        <w:rPr>
          <w:rFonts w:ascii="Times New Roman" w:hAnsi="Times New Roman"/>
          <w:sz w:val="28"/>
        </w:rPr>
        <w:t xml:space="preserve">, сопредседатель </w:t>
      </w:r>
      <w:r>
        <w:rPr>
          <w:rFonts w:ascii="Times New Roman" w:hAnsi="Times New Roman"/>
          <w:sz w:val="28"/>
        </w:rPr>
        <w:t>программного комитета</w:t>
      </w:r>
      <w:r>
        <w:rPr>
          <w:rFonts w:ascii="Times New Roman" w:hAnsi="Times New Roman"/>
          <w:sz w:val="28"/>
        </w:rPr>
        <w:t xml:space="preserve"> (по согласованию)</w:t>
      </w:r>
      <w:r>
        <w:rPr>
          <w:rFonts w:ascii="Times New Roman" w:hAnsi="Times New Roman"/>
          <w:sz w:val="28"/>
        </w:rPr>
        <w:t>.</w:t>
      </w:r>
    </w:p>
    <w:p w14:paraId="07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Адамчик С.А. – заместитель председателя программного комитета</w:t>
      </w:r>
      <w:r>
        <w:rPr>
          <w:rFonts w:ascii="Times New Roman" w:hAnsi="Times New Roman"/>
          <w:sz w:val="28"/>
        </w:rPr>
        <w:t>.</w:t>
      </w:r>
    </w:p>
    <w:p w14:paraId="08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Богданов А.В.</w:t>
      </w:r>
      <w:r>
        <w:rPr>
          <w:rFonts w:ascii="Times New Roman" w:hAnsi="Times New Roman"/>
          <w:sz w:val="28"/>
        </w:rPr>
        <w:t>- 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09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Богомолов Я.Л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- 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0A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Вдовин В.Ф.</w:t>
      </w:r>
      <w:r>
        <w:rPr>
          <w:rFonts w:ascii="Times New Roman" w:hAnsi="Times New Roman"/>
          <w:sz w:val="28"/>
        </w:rPr>
        <w:t>- 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0B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Громаш</w:t>
      </w:r>
      <w:r>
        <w:rPr>
          <w:rFonts w:ascii="Times New Roman" w:hAnsi="Times New Roman"/>
          <w:sz w:val="28"/>
        </w:rPr>
        <w:t>ё</w:t>
      </w:r>
      <w:r>
        <w:rPr>
          <w:rFonts w:ascii="Times New Roman" w:hAnsi="Times New Roman"/>
          <w:sz w:val="28"/>
        </w:rPr>
        <w:t>ва</w:t>
      </w:r>
      <w:r>
        <w:rPr>
          <w:rFonts w:ascii="Times New Roman" w:hAnsi="Times New Roman"/>
          <w:sz w:val="28"/>
        </w:rPr>
        <w:t xml:space="preserve"> О.С.</w:t>
      </w:r>
      <w:r>
        <w:rPr>
          <w:rFonts w:ascii="Times New Roman" w:hAnsi="Times New Roman"/>
          <w:sz w:val="28"/>
        </w:rPr>
        <w:t>- 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0C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Зиновьев </w:t>
      </w:r>
      <w:r>
        <w:rPr>
          <w:rFonts w:ascii="Times New Roman" w:hAnsi="Times New Roman"/>
          <w:sz w:val="28"/>
        </w:rPr>
        <w:t>А.Н.</w:t>
      </w:r>
      <w:r>
        <w:rPr>
          <w:rFonts w:ascii="Times New Roman" w:hAnsi="Times New Roman"/>
          <w:sz w:val="28"/>
        </w:rPr>
        <w:t>- 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0D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Ивлев Г.А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- 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0E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Кулешов В.Г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- 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0F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Майорова А.В.- 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10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Неф</w:t>
      </w:r>
      <w:r>
        <w:rPr>
          <w:rFonts w:ascii="Times New Roman" w:hAnsi="Times New Roman"/>
          <w:sz w:val="28"/>
        </w:rPr>
        <w:t>ё</w:t>
      </w:r>
      <w:r>
        <w:rPr>
          <w:rFonts w:ascii="Times New Roman" w:hAnsi="Times New Roman"/>
          <w:sz w:val="28"/>
        </w:rPr>
        <w:t>дкин</w:t>
      </w:r>
      <w:r>
        <w:rPr>
          <w:rFonts w:ascii="Times New Roman" w:hAnsi="Times New Roman"/>
          <w:sz w:val="28"/>
        </w:rPr>
        <w:t xml:space="preserve"> В.И.</w:t>
      </w:r>
      <w:r>
        <w:rPr>
          <w:rFonts w:ascii="Times New Roman" w:hAnsi="Times New Roman"/>
          <w:sz w:val="28"/>
        </w:rPr>
        <w:t>- 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11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Неф</w:t>
      </w:r>
      <w:r>
        <w:rPr>
          <w:rFonts w:ascii="Times New Roman" w:hAnsi="Times New Roman"/>
          <w:sz w:val="28"/>
        </w:rPr>
        <w:t>ё</w:t>
      </w:r>
      <w:r>
        <w:rPr>
          <w:rFonts w:ascii="Times New Roman" w:hAnsi="Times New Roman"/>
          <w:sz w:val="28"/>
        </w:rPr>
        <w:t>дов</w:t>
      </w:r>
      <w:r>
        <w:rPr>
          <w:rFonts w:ascii="Times New Roman" w:hAnsi="Times New Roman"/>
          <w:sz w:val="28"/>
        </w:rPr>
        <w:t xml:space="preserve"> Д.В.</w:t>
      </w:r>
      <w:r>
        <w:rPr>
          <w:rFonts w:ascii="Times New Roman" w:hAnsi="Times New Roman"/>
          <w:sz w:val="28"/>
        </w:rPr>
        <w:t>- 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Носарева</w:t>
      </w:r>
      <w:r>
        <w:rPr>
          <w:rFonts w:ascii="Times New Roman" w:hAnsi="Times New Roman"/>
          <w:sz w:val="28"/>
        </w:rPr>
        <w:t xml:space="preserve"> С.П.</w:t>
      </w:r>
      <w:r>
        <w:rPr>
          <w:rFonts w:ascii="Times New Roman" w:hAnsi="Times New Roman"/>
          <w:sz w:val="28"/>
        </w:rPr>
        <w:t>- 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13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 Онищенко Е.Е.- </w:t>
      </w:r>
      <w:r>
        <w:rPr>
          <w:rFonts w:ascii="Times New Roman" w:hAnsi="Times New Roman"/>
          <w:sz w:val="28"/>
        </w:rPr>
        <w:t>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14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Седов </w:t>
      </w:r>
      <w:r>
        <w:rPr>
          <w:rFonts w:ascii="Times New Roman" w:hAnsi="Times New Roman"/>
          <w:sz w:val="28"/>
        </w:rPr>
        <w:t>А.С.- 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15000000">
      <w:pPr>
        <w:pStyle w:val="Style_1"/>
        <w:numPr>
          <w:ilvl w:val="0"/>
          <w:numId w:val="1"/>
        </w:numPr>
        <w:spacing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Style w:val="Style_2_ch"/>
          <w:rFonts w:ascii="Times New Roman" w:hAnsi="Times New Roman"/>
          <w:b w:val="0"/>
          <w:color w:themeColor="text1" w:val="000000"/>
          <w:sz w:val="28"/>
          <w:highlight w:val="white"/>
        </w:rPr>
        <w:t>Юркин В.</w:t>
      </w:r>
      <w:r>
        <w:rPr>
          <w:rStyle w:val="Style_2_ch"/>
          <w:rFonts w:ascii="Times New Roman" w:hAnsi="Times New Roman"/>
          <w:b w:val="0"/>
          <w:color w:themeColor="text1" w:val="000000"/>
          <w:sz w:val="28"/>
          <w:highlight w:val="white"/>
        </w:rPr>
        <w:t xml:space="preserve">А.- </w:t>
      </w:r>
      <w:r>
        <w:rPr>
          <w:rFonts w:ascii="Times New Roman" w:hAnsi="Times New Roman"/>
          <w:sz w:val="28"/>
        </w:rPr>
        <w:t>член программного комитета</w:t>
      </w:r>
      <w:r>
        <w:rPr>
          <w:rFonts w:ascii="Times New Roman" w:hAnsi="Times New Roman"/>
          <w:sz w:val="28"/>
        </w:rPr>
        <w:t>.</w:t>
      </w:r>
    </w:p>
    <w:p w14:paraId="16000000">
      <w:pPr>
        <w:pStyle w:val="Style_1"/>
        <w:numPr>
          <w:ilvl w:val="0"/>
          <w:numId w:val="1"/>
        </w:numPr>
        <w:spacing w:line="360" w:lineRule="auto"/>
        <w:ind/>
        <w:rPr>
          <w:rStyle w:val="Style_2_ch"/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Фи</w:t>
      </w:r>
      <w:r>
        <w:rPr>
          <w:rFonts w:ascii="Times New Roman" w:hAnsi="Times New Roman"/>
          <w:sz w:val="28"/>
        </w:rPr>
        <w:t>лип</w:t>
      </w:r>
      <w:r>
        <w:rPr>
          <w:rFonts w:ascii="Times New Roman" w:hAnsi="Times New Roman"/>
          <w:sz w:val="28"/>
        </w:rPr>
        <w:t>п</w:t>
      </w:r>
      <w:bookmarkStart w:id="1" w:name="_GoBack"/>
      <w:bookmarkEnd w:id="1"/>
      <w:r>
        <w:rPr>
          <w:rFonts w:ascii="Times New Roman" w:hAnsi="Times New Roman"/>
          <w:sz w:val="28"/>
        </w:rPr>
        <w:t>ов</w:t>
      </w:r>
      <w:r>
        <w:rPr>
          <w:rFonts w:ascii="Times New Roman" w:hAnsi="Times New Roman"/>
          <w:sz w:val="28"/>
        </w:rPr>
        <w:t xml:space="preserve"> А.П.- член программногокомитетаГ. </w:t>
      </w:r>
    </w:p>
    <w:p w14:paraId="17000000">
      <w:pPr>
        <w:pStyle w:val="Style_1"/>
        <w:spacing w:line="360" w:lineRule="auto"/>
        <w:ind/>
        <w:rPr>
          <w:rStyle w:val="Style_2_ch"/>
          <w:rFonts w:ascii="Times New Roman" w:hAnsi="Times New Roman"/>
          <w:color w:val="000000"/>
          <w:sz w:val="28"/>
        </w:rPr>
      </w:pPr>
    </w:p>
    <w:p w14:paraId="18000000">
      <w:pPr>
        <w:pStyle w:val="Style_1"/>
        <w:spacing w:line="360" w:lineRule="auto"/>
        <w:ind/>
        <w:rPr>
          <w:rStyle w:val="Style_2_ch"/>
          <w:rFonts w:ascii="Times New Roman" w:hAnsi="Times New Roman"/>
          <w:color w:val="000000"/>
          <w:sz w:val="28"/>
        </w:rPr>
      </w:pPr>
    </w:p>
    <w:p w14:paraId="19000000">
      <w:pPr>
        <w:pStyle w:val="Style_1"/>
        <w:rPr>
          <w:rStyle w:val="Style_2_ch"/>
          <w:rFonts w:ascii="Times New Roman" w:hAnsi="Times New Roman"/>
          <w:color w:val="000000"/>
          <w:sz w:val="28"/>
        </w:rPr>
      </w:pPr>
    </w:p>
    <w:p w14:paraId="1A000000">
      <w:pPr>
        <w:pStyle w:val="Style_1"/>
        <w:rPr>
          <w:rStyle w:val="Style_2_ch"/>
          <w:rFonts w:ascii="Times New Roman" w:hAnsi="Times New Roman"/>
          <w:color w:val="000000"/>
          <w:sz w:val="28"/>
        </w:rPr>
      </w:pPr>
    </w:p>
    <w:p w14:paraId="1B000000">
      <w:pPr>
        <w:ind/>
        <w:jc w:val="center"/>
        <w:rPr>
          <w:rStyle w:val="Style_2_ch"/>
          <w:rFonts w:ascii="Times New Roman" w:hAnsi="Times New Roman"/>
          <w:color w:val="000000"/>
          <w:sz w:val="32"/>
        </w:rPr>
      </w:pPr>
    </w:p>
    <w:p w14:paraId="1C000000">
      <w:pPr>
        <w:spacing w:after="87"/>
        <w:ind/>
        <w:jc w:val="center"/>
        <w:rPr>
          <w:rStyle w:val="Style_2_ch"/>
          <w:rFonts w:ascii="Times New Roman" w:hAnsi="Times New Roman"/>
          <w:color w:val="000000"/>
          <w:sz w:val="32"/>
        </w:rPr>
      </w:pPr>
      <w:r>
        <w:rPr>
          <w:rStyle w:val="Style_2_ch"/>
          <w:rFonts w:ascii="Times New Roman" w:hAnsi="Times New Roman"/>
          <w:color w:val="000000"/>
          <w:sz w:val="32"/>
        </w:rPr>
        <w:t>Организационный комитет и л</w:t>
      </w:r>
      <w:r>
        <w:rPr>
          <w:rStyle w:val="Style_2_ch"/>
          <w:rFonts w:ascii="Times New Roman" w:hAnsi="Times New Roman"/>
          <w:color w:val="000000"/>
          <w:sz w:val="32"/>
        </w:rPr>
        <w:t>окальныйоргкомитетн</w:t>
      </w:r>
    </w:p>
    <w:p w14:paraId="1D000000">
      <w:pPr>
        <w:ind/>
        <w:jc w:val="center"/>
        <w:rPr>
          <w:rStyle w:val="Style_2_ch"/>
          <w:rFonts w:ascii="Times New Roman" w:hAnsi="Times New Roman"/>
          <w:color w:val="000000"/>
          <w:sz w:val="32"/>
        </w:rPr>
      </w:pPr>
    </w:p>
    <w:p w14:paraId="1E000000">
      <w:pPr>
        <w:pStyle w:val="Style_1"/>
        <w:numPr>
          <w:ilvl w:val="0"/>
          <w:numId w:val="2"/>
        </w:numPr>
        <w:spacing w:line="360" w:lineRule="auto"/>
        <w:ind w:hanging="369" w:left="652"/>
        <w:rPr>
          <w:rStyle w:val="Style_2_ch"/>
          <w:rFonts w:ascii="Times New Roman" w:hAnsi="Times New Roman"/>
          <w:b w:val="0"/>
          <w:color w:val="000000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Адамчик Сергей Александрович </w:t>
      </w:r>
      <w:r>
        <w:rPr>
          <w:rFonts w:ascii="Times New Roman" w:hAnsi="Times New Roman"/>
          <w:color w:val="000000"/>
          <w:sz w:val="28"/>
        </w:rPr>
        <w:t>– председатель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организационного </w:t>
      </w:r>
      <w:r>
        <w:rPr>
          <w:rFonts w:ascii="Times New Roman" w:hAnsi="Times New Roman"/>
          <w:sz w:val="28"/>
        </w:rPr>
        <w:t>комитета</w:t>
      </w:r>
      <w:r>
        <w:rPr>
          <w:rFonts w:ascii="Times New Roman" w:hAnsi="Times New Roman"/>
          <w:sz w:val="28"/>
        </w:rPr>
        <w:t>.</w:t>
      </w:r>
    </w:p>
    <w:p w14:paraId="1F000000">
      <w:pPr>
        <w:pStyle w:val="Style_1"/>
        <w:numPr>
          <w:ilvl w:val="0"/>
          <w:numId w:val="2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>Нефедов</w:t>
      </w:r>
      <w:r>
        <w:rPr>
          <w:rFonts w:ascii="Times New Roman" w:hAnsi="Times New Roman"/>
          <w:b w:val="1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t>Денис Владимирович – заместитель председателя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организационного комитета, председатель </w:t>
      </w:r>
      <w:r>
        <w:rPr>
          <w:rFonts w:ascii="Times New Roman" w:hAnsi="Times New Roman"/>
          <w:sz w:val="28"/>
        </w:rPr>
        <w:t>локального оргкомитета</w:t>
      </w:r>
      <w:r>
        <w:rPr>
          <w:rFonts w:ascii="Times New Roman" w:hAnsi="Times New Roman"/>
          <w:sz w:val="28"/>
        </w:rPr>
        <w:t>.</w:t>
      </w:r>
    </w:p>
    <w:p w14:paraId="20000000">
      <w:pPr>
        <w:pStyle w:val="Style_1"/>
        <w:numPr>
          <w:ilvl w:val="0"/>
          <w:numId w:val="2"/>
        </w:numPr>
        <w:spacing w:line="36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Былина Светлана Геннадиевна – секретарь </w:t>
      </w:r>
      <w:r>
        <w:rPr>
          <w:rFonts w:ascii="Times New Roman" w:hAnsi="Times New Roman"/>
          <w:sz w:val="28"/>
        </w:rPr>
        <w:t>локального оргкомитета (информационные письма, переписка, сбор информации)</w:t>
      </w:r>
    </w:p>
    <w:p w14:paraId="21000000">
      <w:pPr>
        <w:pStyle w:val="Style_1"/>
        <w:numPr>
          <w:ilvl w:val="0"/>
          <w:numId w:val="2"/>
        </w:numPr>
        <w:spacing w:line="36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Крылосова</w:t>
      </w:r>
      <w:r>
        <w:rPr>
          <w:rFonts w:ascii="Times New Roman" w:hAnsi="Times New Roman"/>
          <w:color w:val="000000"/>
          <w:sz w:val="28"/>
        </w:rPr>
        <w:t xml:space="preserve"> Наталия Юрьевна – член </w:t>
      </w:r>
      <w:r>
        <w:rPr>
          <w:rFonts w:ascii="Times New Roman" w:hAnsi="Times New Roman"/>
          <w:sz w:val="28"/>
        </w:rPr>
        <w:t xml:space="preserve">локального оргкомитета (расселение, питание) </w:t>
      </w:r>
    </w:p>
    <w:p w14:paraId="22000000">
      <w:pPr>
        <w:pStyle w:val="Style_1"/>
        <w:numPr>
          <w:ilvl w:val="0"/>
          <w:numId w:val="2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Проворнов</w:t>
      </w:r>
      <w:r>
        <w:rPr>
          <w:rFonts w:ascii="Times New Roman" w:hAnsi="Times New Roman"/>
          <w:sz w:val="28"/>
        </w:rPr>
        <w:t xml:space="preserve"> Владимир Владимирович – бухгалтер локального оргкомитета</w:t>
      </w:r>
    </w:p>
    <w:p w14:paraId="23000000">
      <w:pPr>
        <w:pStyle w:val="Style_1"/>
        <w:numPr>
          <w:ilvl w:val="0"/>
          <w:numId w:val="2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Богатырев Владимир Александрович – член локального оргкомитета (транспорт)</w:t>
      </w:r>
    </w:p>
    <w:p w14:paraId="24000000">
      <w:pPr>
        <w:pStyle w:val="Style_1"/>
        <w:numPr>
          <w:ilvl w:val="0"/>
          <w:numId w:val="2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Коростелев Вячеслав Геннадиевич – член локального оргкомитета (работа с  руководителями саратовских институтов)</w:t>
      </w:r>
    </w:p>
    <w:p w14:paraId="25000000">
      <w:pPr>
        <w:pStyle w:val="Style_1"/>
        <w:numPr>
          <w:ilvl w:val="0"/>
          <w:numId w:val="2"/>
        </w:num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Кадомцева Марина Евгеньевна – член локального оргкомитета (ответственный за молодежную секцию)</w:t>
      </w:r>
    </w:p>
    <w:p w14:paraId="26000000">
      <w:pPr>
        <w:pStyle w:val="Style_1"/>
        <w:numPr>
          <w:ilvl w:val="0"/>
          <w:numId w:val="2"/>
        </w:numPr>
        <w:spacing w:line="36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>Седов Антон Сергеевич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– член </w:t>
      </w:r>
      <w:r>
        <w:rPr>
          <w:rFonts w:ascii="Times New Roman" w:hAnsi="Times New Roman"/>
          <w:sz w:val="28"/>
        </w:rPr>
        <w:t>локального оргкомитета</w:t>
      </w:r>
      <w:r>
        <w:rPr>
          <w:rFonts w:ascii="Times New Roman" w:hAnsi="Times New Roman"/>
          <w:sz w:val="28"/>
        </w:rPr>
        <w:t>.</w:t>
      </w:r>
    </w:p>
    <w:p w14:paraId="27000000">
      <w:pPr>
        <w:pStyle w:val="Style_1"/>
        <w:numPr>
          <w:ilvl w:val="0"/>
          <w:numId w:val="2"/>
        </w:numPr>
        <w:spacing w:line="36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Цветков Александр Игоревич– член локального оргкомитета.</w:t>
      </w:r>
    </w:p>
    <w:sectPr>
      <w:pgSz w:h="16838" w:orient="portrait" w:w="11906"/>
      <w:pgMar w:bottom="709" w:footer="708" w:gutter="0" w:header="708" w:left="1418" w:right="707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644"/>
      </w:pPr>
    </w:lvl>
    <w:lvl w:ilvl="1">
      <w:start w:val="1"/>
      <w:numFmt w:val="lowerLetter"/>
      <w:lvlText w:val="%2."/>
      <w:lvlJc w:val="left"/>
      <w:pPr>
        <w:ind w:hanging="360" w:left="1364"/>
      </w:pPr>
    </w:lvl>
    <w:lvl w:ilvl="2">
      <w:start w:val="1"/>
      <w:numFmt w:val="lowerRoman"/>
      <w:lvlText w:val="%3."/>
      <w:lvlJc w:val="right"/>
      <w:pPr>
        <w:ind w:hanging="180" w:left="2084"/>
      </w:pPr>
    </w:lvl>
    <w:lvl w:ilvl="3">
      <w:start w:val="1"/>
      <w:numFmt w:val="decimal"/>
      <w:lvlText w:val="%4."/>
      <w:lvlJc w:val="left"/>
      <w:pPr>
        <w:ind w:hanging="360" w:left="2804"/>
      </w:pPr>
    </w:lvl>
    <w:lvl w:ilvl="4">
      <w:start w:val="1"/>
      <w:numFmt w:val="lowerLetter"/>
      <w:lvlText w:val="%5."/>
      <w:lvlJc w:val="left"/>
      <w:pPr>
        <w:ind w:hanging="360" w:left="3524"/>
      </w:pPr>
    </w:lvl>
    <w:lvl w:ilvl="5">
      <w:start w:val="1"/>
      <w:numFmt w:val="lowerRoman"/>
      <w:lvlText w:val="%6."/>
      <w:lvlJc w:val="right"/>
      <w:pPr>
        <w:ind w:hanging="180" w:left="4244"/>
      </w:pPr>
    </w:lvl>
    <w:lvl w:ilvl="6">
      <w:start w:val="1"/>
      <w:numFmt w:val="decimal"/>
      <w:lvlText w:val="%7."/>
      <w:lvlJc w:val="left"/>
      <w:pPr>
        <w:ind w:hanging="360" w:left="4964"/>
      </w:pPr>
    </w:lvl>
    <w:lvl w:ilvl="7">
      <w:start w:val="1"/>
      <w:numFmt w:val="lowerLetter"/>
      <w:lvlText w:val="%8."/>
      <w:lvlJc w:val="left"/>
      <w:pPr>
        <w:ind w:hanging="360" w:left="5684"/>
      </w:pPr>
    </w:lvl>
    <w:lvl w:ilvl="8">
      <w:start w:val="1"/>
      <w:numFmt w:val="lowerRoman"/>
      <w:lvlText w:val="%9."/>
      <w:lvlJc w:val="right"/>
      <w:pPr>
        <w:ind w:hanging="180" w:left="640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1" w:type="paragraph">
    <w:name w:val="List Paragraph"/>
    <w:basedOn w:val="Style_3"/>
    <w:link w:val="Style_1_ch"/>
    <w:pPr>
      <w:ind w:firstLine="0" w:left="720"/>
      <w:contextualSpacing w:val="1"/>
    </w:pPr>
  </w:style>
  <w:style w:styleId="Style_1_ch" w:type="character">
    <w:name w:val="List Paragraph"/>
    <w:basedOn w:val="Style_3_ch"/>
    <w:link w:val="Style_1"/>
  </w:style>
  <w:style w:styleId="Style_8" w:type="paragraph">
    <w:name w:val="heading 3"/>
    <w:next w:val="Style_3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2" w:type="paragraph">
    <w:name w:val="Strong"/>
    <w:link w:val="Style_2_ch"/>
    <w:rPr>
      <w:b w:val="1"/>
    </w:rPr>
  </w:style>
  <w:style w:styleId="Style_2_ch" w:type="character">
    <w:name w:val="Strong"/>
    <w:link w:val="Style_2"/>
    <w:rPr>
      <w:b w:val="1"/>
    </w:rPr>
  </w:style>
  <w:style w:styleId="Style_9" w:type="paragraph">
    <w:name w:val="toc 3"/>
    <w:next w:val="Style_3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3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3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3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3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3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3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3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3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basedOn w:val="Style_3"/>
    <w:link w:val="Style_22_ch"/>
    <w:uiPriority w:val="9"/>
    <w:qFormat/>
    <w:pPr>
      <w:spacing w:afterAutospacing="on" w:beforeAutospacing="on" w:line="240" w:lineRule="auto"/>
      <w:ind/>
      <w:outlineLvl w:val="1"/>
    </w:pPr>
    <w:rPr>
      <w:rFonts w:ascii="Times New Roman" w:hAnsi="Times New Roman"/>
      <w:b w:val="1"/>
      <w:sz w:val="36"/>
    </w:rPr>
  </w:style>
  <w:style w:styleId="Style_22_ch" w:type="character">
    <w:name w:val="heading 2"/>
    <w:basedOn w:val="Style_3_ch"/>
    <w:link w:val="Style_22"/>
    <w:rPr>
      <w:rFonts w:ascii="Times New Roman" w:hAnsi="Times New Roman"/>
      <w:b w:val="1"/>
      <w:sz w:val="36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2022-05-01T08:58:34Z</dcterms:modified>
</cp:coreProperties>
</file>